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9D" w:rsidRPr="00E32E30" w:rsidRDefault="00342ACE" w:rsidP="0010347C">
      <w:pPr>
        <w:spacing w:before="40"/>
        <w:rPr>
          <w:rStyle w:val="Strong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-110490</wp:posOffset>
            </wp:positionV>
            <wp:extent cx="1362075" cy="1531620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A23" w:rsidRPr="00AB419D">
        <w:rPr>
          <w:rStyle w:val="Strong"/>
          <w:sz w:val="32"/>
          <w:szCs w:val="32"/>
        </w:rPr>
        <w:t>ΠΑΝΕΛΛΗΝΙΟΣ ΣΥΛΛΟΓΟΣ ΠΡΟΣΩΠΙΚΟΥ</w:t>
      </w:r>
    </w:p>
    <w:p w:rsidR="004F5708" w:rsidRPr="005F2336" w:rsidRDefault="004F5708" w:rsidP="004F5708">
      <w:pPr>
        <w:spacing w:before="40"/>
        <w:rPr>
          <w:rStyle w:val="Strong"/>
        </w:rPr>
      </w:pPr>
      <w:r w:rsidRPr="005F2336">
        <w:rPr>
          <w:rStyle w:val="Strong"/>
        </w:rPr>
        <w:t>EUROBANK – ERGASIAS</w:t>
      </w:r>
    </w:p>
    <w:p w:rsidR="00431A23" w:rsidRPr="004F5708" w:rsidRDefault="00431A23" w:rsidP="004F5708">
      <w:pPr>
        <w:spacing w:before="40"/>
        <w:rPr>
          <w:b/>
          <w:bCs/>
        </w:rPr>
      </w:pPr>
      <w:r w:rsidRPr="00431A23">
        <w:rPr>
          <w:sz w:val="20"/>
          <w:szCs w:val="20"/>
        </w:rPr>
        <w:t>ΣΥΝΔΙΚΑΛΙΣΤΙΚΟ ΣΩΜΑΤΕΙΟ - ΕΔΡΑ: ΑΘΗΝΑ</w:t>
      </w:r>
    </w:p>
    <w:p w:rsidR="00431A23" w:rsidRPr="00431A23" w:rsidRDefault="00F73FA0" w:rsidP="004F5708">
      <w:pPr>
        <w:spacing w:before="40"/>
        <w:rPr>
          <w:sz w:val="20"/>
          <w:szCs w:val="20"/>
        </w:rPr>
      </w:pPr>
      <w:r>
        <w:rPr>
          <w:sz w:val="20"/>
          <w:szCs w:val="20"/>
        </w:rPr>
        <w:t>ΜΕΛΟΣ</w:t>
      </w:r>
      <w:r w:rsidR="00431A23" w:rsidRPr="00431A2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31A23" w:rsidRPr="00431A23">
        <w:rPr>
          <w:sz w:val="20"/>
          <w:szCs w:val="20"/>
        </w:rPr>
        <w:t>Ο.Τ.Ο.Ε./Ε.Κ.Α.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ΑΡΙΘ. ΠΡΩΤΟΔ. ΑΘΗΝΑΣ:</w:t>
      </w:r>
      <w:r w:rsidR="00F73FA0">
        <w:rPr>
          <w:sz w:val="20"/>
          <w:szCs w:val="20"/>
        </w:rPr>
        <w:t xml:space="preserve"> </w:t>
      </w:r>
      <w:r w:rsidRPr="00431A23">
        <w:rPr>
          <w:sz w:val="20"/>
          <w:szCs w:val="20"/>
        </w:rPr>
        <w:t>1267/1976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Τροποποίηση 447/2014</w:t>
      </w:r>
    </w:p>
    <w:p w:rsidR="00431A23" w:rsidRPr="00431A23" w:rsidRDefault="00431A23" w:rsidP="004F5708">
      <w:pPr>
        <w:spacing w:before="40"/>
        <w:rPr>
          <w:sz w:val="18"/>
          <w:szCs w:val="18"/>
        </w:rPr>
      </w:pPr>
      <w:r w:rsidRPr="00431A23">
        <w:rPr>
          <w:sz w:val="18"/>
          <w:szCs w:val="18"/>
        </w:rPr>
        <w:t xml:space="preserve">Παναγή Τσαλδάρη (Πειραιώς) 9-11,  </w:t>
      </w:r>
      <w:r w:rsidRPr="00431A23">
        <w:rPr>
          <w:sz w:val="18"/>
          <w:szCs w:val="18"/>
          <w:lang w:val="en-US"/>
        </w:rPr>
        <w:t>TK</w:t>
      </w:r>
      <w:r w:rsidRPr="00431A23">
        <w:rPr>
          <w:sz w:val="18"/>
          <w:szCs w:val="18"/>
        </w:rPr>
        <w:t xml:space="preserve"> 105 52, Αθήνα</w:t>
      </w:r>
    </w:p>
    <w:p w:rsidR="00431A23" w:rsidRPr="00E32E30" w:rsidRDefault="00431A23" w:rsidP="004F5708">
      <w:pPr>
        <w:spacing w:before="40"/>
        <w:rPr>
          <w:sz w:val="18"/>
          <w:szCs w:val="18"/>
          <w:lang w:val="en-US"/>
        </w:rPr>
      </w:pPr>
      <w:proofErr w:type="spellStart"/>
      <w:r w:rsidRPr="00AB419D">
        <w:rPr>
          <w:sz w:val="18"/>
          <w:szCs w:val="18"/>
        </w:rPr>
        <w:t>Τηλ</w:t>
      </w:r>
      <w:proofErr w:type="spellEnd"/>
      <w:r w:rsidRPr="00E32E30">
        <w:rPr>
          <w:sz w:val="18"/>
          <w:szCs w:val="18"/>
          <w:lang w:val="en-US"/>
        </w:rPr>
        <w:t>.</w:t>
      </w:r>
      <w:r w:rsidR="00633AF1" w:rsidRPr="00E32E30">
        <w:rPr>
          <w:sz w:val="18"/>
          <w:szCs w:val="18"/>
          <w:lang w:val="en-US"/>
        </w:rPr>
        <w:t xml:space="preserve"> 211 – 4112829, </w:t>
      </w:r>
      <w:r w:rsidRPr="00E32E30">
        <w:rPr>
          <w:sz w:val="18"/>
          <w:szCs w:val="18"/>
          <w:lang w:val="en-US"/>
        </w:rPr>
        <w:t>210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3390581, 210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 xml:space="preserve">3390582, </w:t>
      </w:r>
      <w:r w:rsidRPr="00431A23">
        <w:rPr>
          <w:sz w:val="18"/>
          <w:szCs w:val="18"/>
          <w:lang w:val="en-US"/>
        </w:rPr>
        <w:t>Fax</w:t>
      </w:r>
      <w:r w:rsidRPr="00E32E30">
        <w:rPr>
          <w:sz w:val="18"/>
          <w:szCs w:val="18"/>
          <w:lang w:val="en-US"/>
        </w:rPr>
        <w:t>. 210 -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3390641</w:t>
      </w:r>
    </w:p>
    <w:p w:rsidR="005F2336" w:rsidRPr="000F3D63" w:rsidRDefault="00AB419D" w:rsidP="00AB419D">
      <w:pPr>
        <w:pBdr>
          <w:bottom w:val="single" w:sz="12" w:space="1" w:color="auto"/>
        </w:pBdr>
        <w:spacing w:before="40"/>
        <w:ind w:left="1701"/>
        <w:jc w:val="both"/>
        <w:rPr>
          <w:rFonts w:eastAsia="Times New Roman"/>
          <w:i/>
          <w:iCs/>
          <w:sz w:val="26"/>
          <w:szCs w:val="26"/>
          <w:lang w:val="en-US" w:eastAsia="el-GR"/>
        </w:rPr>
      </w:pPr>
      <w:r>
        <w:rPr>
          <w:lang w:val="en-US"/>
        </w:rPr>
        <w:t xml:space="preserve"> </w:t>
      </w:r>
      <w:hyperlink r:id="rId10" w:history="1">
        <w:r w:rsidR="004F5708" w:rsidRPr="00794BC9">
          <w:rPr>
            <w:rStyle w:val="Hyperlink"/>
            <w:sz w:val="18"/>
            <w:szCs w:val="18"/>
            <w:lang w:val="en-US"/>
          </w:rPr>
          <w:t>http</w:t>
        </w:r>
        <w:r w:rsidR="004F5708" w:rsidRPr="004F5708">
          <w:rPr>
            <w:rStyle w:val="Hyperlink"/>
            <w:sz w:val="18"/>
            <w:szCs w:val="18"/>
            <w:lang w:val="en-US"/>
          </w:rPr>
          <w:t>://</w:t>
        </w:r>
        <w:r w:rsidR="004F5708" w:rsidRPr="00794BC9">
          <w:rPr>
            <w:rStyle w:val="Hyperlink"/>
            <w:sz w:val="18"/>
            <w:szCs w:val="18"/>
            <w:lang w:val="en-US"/>
          </w:rPr>
          <w:t>www.pansype.gr</w:t>
        </w:r>
      </w:hyperlink>
      <w:r w:rsidR="004F5708">
        <w:rPr>
          <w:sz w:val="18"/>
          <w:szCs w:val="18"/>
          <w:lang w:val="en-US"/>
        </w:rPr>
        <w:t xml:space="preserve">  </w:t>
      </w:r>
      <w:r w:rsidR="004F5708" w:rsidRPr="004F5708">
        <w:rPr>
          <w:sz w:val="18"/>
          <w:szCs w:val="18"/>
          <w:lang w:val="en-US"/>
        </w:rPr>
        <w:t xml:space="preserve">e-mail: </w:t>
      </w:r>
      <w:hyperlink r:id="rId11" w:history="1">
        <w:r w:rsidR="00424D60" w:rsidRPr="00AE4767">
          <w:rPr>
            <w:rStyle w:val="Hyperlink"/>
            <w:sz w:val="18"/>
            <w:szCs w:val="18"/>
            <w:lang w:val="en-US"/>
          </w:rPr>
          <w:t>info@pansype.gr</w:t>
        </w:r>
      </w:hyperlink>
      <w:r w:rsidR="004F5708">
        <w:rPr>
          <w:sz w:val="18"/>
          <w:szCs w:val="18"/>
          <w:lang w:val="en-US"/>
        </w:rPr>
        <w:t xml:space="preserve"> </w:t>
      </w:r>
    </w:p>
    <w:p w:rsidR="0045118A" w:rsidRPr="00521C7A" w:rsidRDefault="00431A23" w:rsidP="00F20503">
      <w:pPr>
        <w:jc w:val="both"/>
        <w:rPr>
          <w:rFonts w:ascii="Calibri" w:eastAsia="Times New Roman" w:hAnsi="Calibri" w:cs="Arial"/>
          <w:i/>
          <w:lang w:eastAsia="el-GR"/>
        </w:rPr>
      </w:pPr>
      <w:r w:rsidRPr="00521C7A">
        <w:rPr>
          <w:sz w:val="18"/>
          <w:szCs w:val="18"/>
        </w:rPr>
        <w:br w:type="textWrapping" w:clear="all"/>
      </w:r>
      <w:r w:rsidR="00E32E30" w:rsidRPr="00521C7A">
        <w:rPr>
          <w:rFonts w:ascii="Arial" w:eastAsia="Times New Roman" w:hAnsi="Arial" w:cs="Arial"/>
          <w:i/>
          <w:lang w:eastAsia="el-GR"/>
        </w:rPr>
        <w:t xml:space="preserve">                                                                                                                 </w:t>
      </w:r>
      <w:r w:rsidR="009458DE" w:rsidRPr="00521C7A">
        <w:rPr>
          <w:rFonts w:ascii="Arial" w:eastAsia="Times New Roman" w:hAnsi="Arial" w:cs="Arial"/>
          <w:i/>
          <w:lang w:eastAsia="el-GR"/>
        </w:rPr>
        <w:t xml:space="preserve">         </w:t>
      </w:r>
      <w:r w:rsidR="009458DE" w:rsidRPr="00E505A4">
        <w:rPr>
          <w:rFonts w:ascii="Calibri" w:hAnsi="Calibri"/>
        </w:rPr>
        <w:t>Αθήνα,</w:t>
      </w:r>
      <w:r w:rsidR="00E32E30" w:rsidRPr="00E505A4">
        <w:rPr>
          <w:rFonts w:ascii="Calibri" w:hAnsi="Calibri"/>
        </w:rPr>
        <w:t xml:space="preserve"> </w:t>
      </w:r>
      <w:r w:rsidR="00316C8E" w:rsidRPr="00E505A4">
        <w:rPr>
          <w:rFonts w:ascii="Calibri" w:hAnsi="Calibri"/>
        </w:rPr>
        <w:t>1</w:t>
      </w:r>
      <w:r w:rsidR="00E505A4" w:rsidRPr="00521C7A">
        <w:rPr>
          <w:rFonts w:ascii="Calibri" w:hAnsi="Calibri"/>
        </w:rPr>
        <w:t xml:space="preserve">8 </w:t>
      </w:r>
      <w:r w:rsidR="00E32E30" w:rsidRPr="00E505A4">
        <w:rPr>
          <w:rFonts w:ascii="Calibri" w:hAnsi="Calibri"/>
        </w:rPr>
        <w:t xml:space="preserve">/ </w:t>
      </w:r>
      <w:r w:rsidR="007B3580" w:rsidRPr="00E505A4">
        <w:rPr>
          <w:rFonts w:ascii="Calibri" w:hAnsi="Calibri"/>
        </w:rPr>
        <w:t>0</w:t>
      </w:r>
      <w:r w:rsidR="002C590B" w:rsidRPr="00E505A4">
        <w:rPr>
          <w:rFonts w:ascii="Calibri" w:hAnsi="Calibri"/>
        </w:rPr>
        <w:t>5</w:t>
      </w:r>
      <w:r w:rsidR="00E32E30" w:rsidRPr="00E505A4">
        <w:rPr>
          <w:rFonts w:ascii="Calibri" w:hAnsi="Calibri"/>
        </w:rPr>
        <w:t xml:space="preserve"> / 20</w:t>
      </w:r>
      <w:r w:rsidR="002822FD" w:rsidRPr="00E505A4">
        <w:rPr>
          <w:rFonts w:ascii="Calibri" w:hAnsi="Calibri"/>
        </w:rPr>
        <w:t>20</w:t>
      </w:r>
    </w:p>
    <w:p w:rsidR="00521C7A" w:rsidRDefault="00521C7A" w:rsidP="00F20503">
      <w:pPr>
        <w:jc w:val="center"/>
        <w:rPr>
          <w:rFonts w:asciiTheme="minorHAnsi" w:hAnsiTheme="minorHAnsi"/>
          <w:b/>
          <w:sz w:val="36"/>
          <w:szCs w:val="36"/>
          <w:lang w:val="en-US"/>
        </w:rPr>
      </w:pPr>
    </w:p>
    <w:p w:rsidR="00521C7A" w:rsidRPr="00521C7A" w:rsidRDefault="00316C8E" w:rsidP="00521C7A">
      <w:pPr>
        <w:jc w:val="center"/>
        <w:rPr>
          <w:rFonts w:asciiTheme="minorHAnsi" w:hAnsiTheme="minorHAnsi"/>
          <w:b/>
          <w:sz w:val="36"/>
          <w:szCs w:val="36"/>
          <w:lang w:val="en-US"/>
        </w:rPr>
      </w:pPr>
      <w:r>
        <w:rPr>
          <w:rFonts w:asciiTheme="minorHAnsi" w:hAnsiTheme="minorHAnsi"/>
          <w:b/>
          <w:sz w:val="36"/>
          <w:szCs w:val="36"/>
        </w:rPr>
        <w:t>Ετήσια Αξιολόγηση Προσωπικού</w:t>
      </w:r>
      <w:bookmarkStart w:id="0" w:name="_GoBack"/>
      <w:bookmarkEnd w:id="0"/>
    </w:p>
    <w:p w:rsidR="00521C7A" w:rsidRPr="00521C7A" w:rsidRDefault="00521C7A" w:rsidP="00F20503">
      <w:pPr>
        <w:jc w:val="center"/>
        <w:rPr>
          <w:rFonts w:asciiTheme="minorHAnsi" w:hAnsiTheme="minorHAnsi"/>
          <w:b/>
          <w:sz w:val="36"/>
          <w:szCs w:val="36"/>
          <w:lang w:val="en-US"/>
        </w:rPr>
      </w:pPr>
    </w:p>
    <w:p w:rsidR="007B2A98" w:rsidRPr="00E505A4" w:rsidRDefault="007B2A98" w:rsidP="007B2A98">
      <w:pPr>
        <w:rPr>
          <w:rFonts w:ascii="Calibri" w:hAnsi="Calibri"/>
        </w:rPr>
      </w:pPr>
      <w:r w:rsidRPr="00E505A4">
        <w:rPr>
          <w:rFonts w:ascii="Calibri" w:hAnsi="Calibri"/>
        </w:rPr>
        <w:t>Συνάδελφοι,</w:t>
      </w:r>
    </w:p>
    <w:p w:rsidR="00413B98" w:rsidRPr="00E505A4" w:rsidRDefault="00413B98" w:rsidP="007B2A98">
      <w:pPr>
        <w:rPr>
          <w:rFonts w:ascii="Calibri" w:hAnsi="Calibri"/>
        </w:rPr>
      </w:pPr>
    </w:p>
    <w:p w:rsidR="00316C8E" w:rsidRPr="00521C7A" w:rsidRDefault="00316C8E" w:rsidP="00E505A4">
      <w:pPr>
        <w:jc w:val="both"/>
        <w:rPr>
          <w:rFonts w:ascii="Calibri" w:hAnsi="Calibri"/>
        </w:rPr>
      </w:pPr>
      <w:r w:rsidRPr="00E505A4">
        <w:rPr>
          <w:rFonts w:ascii="Calibri" w:hAnsi="Calibri"/>
        </w:rPr>
        <w:t xml:space="preserve">Όπως όλοι γνωρίζετε αυτή την περίοδο </w:t>
      </w:r>
      <w:r w:rsidR="00E505A4" w:rsidRPr="00E505A4">
        <w:rPr>
          <w:rFonts w:ascii="Calibri" w:hAnsi="Calibri"/>
        </w:rPr>
        <w:t>“</w:t>
      </w:r>
      <w:r w:rsidRPr="00E505A4">
        <w:rPr>
          <w:rFonts w:ascii="Calibri" w:hAnsi="Calibri"/>
        </w:rPr>
        <w:t>τρέχουν</w:t>
      </w:r>
      <w:r w:rsidR="00E505A4" w:rsidRPr="00E505A4">
        <w:rPr>
          <w:rFonts w:ascii="Calibri" w:hAnsi="Calibri"/>
        </w:rPr>
        <w:t>”</w:t>
      </w:r>
      <w:r w:rsidRPr="00E505A4">
        <w:rPr>
          <w:rFonts w:ascii="Calibri" w:hAnsi="Calibri"/>
        </w:rPr>
        <w:t xml:space="preserve"> οι ετήσιες αξιολογήσεις του προσωπικού της Τράπεζας μας. </w:t>
      </w:r>
      <w:r w:rsidR="00D352F3" w:rsidRPr="00E505A4">
        <w:rPr>
          <w:rFonts w:ascii="Calibri" w:hAnsi="Calibri"/>
        </w:rPr>
        <w:t>Για το λόγο αυτό, υ</w:t>
      </w:r>
      <w:r w:rsidRPr="00E505A4">
        <w:rPr>
          <w:rFonts w:ascii="Calibri" w:hAnsi="Calibri"/>
        </w:rPr>
        <w:t>πενθυμίζουμε σε όλους</w:t>
      </w:r>
      <w:r w:rsidR="004A31B2" w:rsidRPr="00E505A4">
        <w:rPr>
          <w:rFonts w:ascii="Calibri" w:hAnsi="Calibri"/>
        </w:rPr>
        <w:t xml:space="preserve"> πως ο</w:t>
      </w:r>
      <w:r w:rsidRPr="00E505A4">
        <w:rPr>
          <w:rFonts w:ascii="Calibri" w:hAnsi="Calibri"/>
        </w:rPr>
        <w:t xml:space="preserve"> πραγματικ</w:t>
      </w:r>
      <w:r w:rsidR="00D352F3" w:rsidRPr="00E505A4">
        <w:rPr>
          <w:rFonts w:ascii="Calibri" w:hAnsi="Calibri"/>
        </w:rPr>
        <w:t>ός σκοπός</w:t>
      </w:r>
      <w:r w:rsidRPr="00E505A4">
        <w:rPr>
          <w:rFonts w:ascii="Calibri" w:hAnsi="Calibri"/>
        </w:rPr>
        <w:t xml:space="preserve"> της αξιολόγησης του προσωπικού</w:t>
      </w:r>
      <w:r w:rsidR="00D352F3" w:rsidRPr="00E505A4">
        <w:rPr>
          <w:rFonts w:ascii="Calibri" w:hAnsi="Calibri"/>
        </w:rPr>
        <w:t>,</w:t>
      </w:r>
      <w:r w:rsidR="00A216C6" w:rsidRPr="00E505A4">
        <w:rPr>
          <w:rFonts w:ascii="Calibri" w:hAnsi="Calibri"/>
        </w:rPr>
        <w:t xml:space="preserve"> </w:t>
      </w:r>
      <w:r w:rsidR="00996CD9" w:rsidRPr="00E505A4">
        <w:rPr>
          <w:rFonts w:ascii="Calibri" w:hAnsi="Calibri"/>
        </w:rPr>
        <w:t xml:space="preserve">πρέπει να </w:t>
      </w:r>
      <w:r w:rsidRPr="00E505A4">
        <w:rPr>
          <w:rFonts w:ascii="Calibri" w:hAnsi="Calibri"/>
        </w:rPr>
        <w:t>είναι ο εντοπισμός των αδύναμων σημείων του εργαζόμενου με ταυτόχρονη δημιουργία ενός πλάνου εκπαίδευσης που να στοχεύει στη βελτίωση του στα σημεία αυτά.</w:t>
      </w:r>
    </w:p>
    <w:p w:rsidR="00521C7A" w:rsidRPr="00521C7A" w:rsidRDefault="00521C7A" w:rsidP="00E505A4">
      <w:pPr>
        <w:jc w:val="both"/>
        <w:rPr>
          <w:rFonts w:ascii="Calibri" w:hAnsi="Calibri"/>
        </w:rPr>
      </w:pPr>
    </w:p>
    <w:p w:rsidR="00A216C6" w:rsidRPr="00E505A4" w:rsidRDefault="00A216C6" w:rsidP="00E505A4">
      <w:pPr>
        <w:jc w:val="both"/>
        <w:rPr>
          <w:rFonts w:ascii="Calibri" w:hAnsi="Calibri"/>
        </w:rPr>
      </w:pPr>
      <w:r w:rsidRPr="00E505A4">
        <w:rPr>
          <w:rFonts w:ascii="Calibri" w:hAnsi="Calibri"/>
        </w:rPr>
        <w:t>Δυστυχώς στην Τράπεζα μας όχι μόνο δε συμβαίνει το παραπάνω</w:t>
      </w:r>
      <w:r w:rsidR="001D09A8" w:rsidRPr="00E505A4">
        <w:rPr>
          <w:rFonts w:ascii="Calibri" w:hAnsi="Calibri"/>
        </w:rPr>
        <w:t>,</w:t>
      </w:r>
      <w:r w:rsidRPr="00E505A4">
        <w:rPr>
          <w:rFonts w:ascii="Calibri" w:hAnsi="Calibri"/>
        </w:rPr>
        <w:t xml:space="preserve"> αλλά κάθε χρόνο ερχόμαστε αντιμέτωποι με την προσπάθεια σύνδεσ</w:t>
      </w:r>
      <w:r w:rsidR="00996CD9" w:rsidRPr="00E505A4">
        <w:rPr>
          <w:rFonts w:ascii="Calibri" w:hAnsi="Calibri"/>
        </w:rPr>
        <w:t>ης της αξιολόγησής με την επίτευξη ή μη, της αναλογίας του συνολικού στόχου του καταστήματος ή του τμήματος</w:t>
      </w:r>
      <w:r w:rsidRPr="00E505A4">
        <w:rPr>
          <w:rFonts w:ascii="Calibri" w:hAnsi="Calibri"/>
        </w:rPr>
        <w:t>.</w:t>
      </w:r>
    </w:p>
    <w:p w:rsidR="004A31B2" w:rsidRPr="00E505A4" w:rsidRDefault="00A216C6" w:rsidP="00E505A4">
      <w:pPr>
        <w:jc w:val="both"/>
        <w:rPr>
          <w:rFonts w:ascii="Calibri" w:hAnsi="Calibri"/>
        </w:rPr>
      </w:pPr>
      <w:r w:rsidRPr="00E505A4">
        <w:rPr>
          <w:rFonts w:ascii="Calibri" w:hAnsi="Calibri"/>
        </w:rPr>
        <w:t>Παρόλο που η Τράπεζα δια των εκπροσώπων της αρνείται τη</w:t>
      </w:r>
      <w:r w:rsidR="00996CD9" w:rsidRPr="00E505A4">
        <w:rPr>
          <w:rFonts w:ascii="Calibri" w:hAnsi="Calibri"/>
        </w:rPr>
        <w:t xml:space="preserve">ν ύπαρξη της ατομικής </w:t>
      </w:r>
      <w:proofErr w:type="spellStart"/>
      <w:r w:rsidR="00996CD9" w:rsidRPr="00E505A4">
        <w:rPr>
          <w:rFonts w:ascii="Calibri" w:hAnsi="Calibri"/>
        </w:rPr>
        <w:t>στοχοθεσίας</w:t>
      </w:r>
      <w:proofErr w:type="spellEnd"/>
      <w:r w:rsidRPr="00E505A4">
        <w:rPr>
          <w:rFonts w:ascii="Calibri" w:hAnsi="Calibri"/>
        </w:rPr>
        <w:t>, συναντάμε</w:t>
      </w:r>
      <w:r w:rsidR="00D352F3" w:rsidRPr="00E505A4">
        <w:rPr>
          <w:rFonts w:ascii="Calibri" w:hAnsi="Calibri"/>
        </w:rPr>
        <w:t xml:space="preserve"> και αυτή τη φορά</w:t>
      </w:r>
      <w:r w:rsidRPr="00E505A4">
        <w:rPr>
          <w:rFonts w:ascii="Calibri" w:hAnsi="Calibri"/>
        </w:rPr>
        <w:t xml:space="preserve"> την προσπάθεια εισαγωγής μετρήσιμων στόχων </w:t>
      </w:r>
      <w:r w:rsidR="001D09A8" w:rsidRPr="00E505A4">
        <w:rPr>
          <w:rFonts w:ascii="Calibri" w:hAnsi="Calibri"/>
        </w:rPr>
        <w:t>(πωλ</w:t>
      </w:r>
      <w:r w:rsidR="00831322" w:rsidRPr="00E505A4">
        <w:rPr>
          <w:rFonts w:ascii="Calibri" w:hAnsi="Calibri"/>
        </w:rPr>
        <w:t>ήσεων</w:t>
      </w:r>
      <w:r w:rsidR="001D09A8" w:rsidRPr="00E505A4">
        <w:rPr>
          <w:rFonts w:ascii="Calibri" w:hAnsi="Calibri"/>
        </w:rPr>
        <w:t xml:space="preserve"> κτλ) </w:t>
      </w:r>
      <w:r w:rsidRPr="00E505A4">
        <w:rPr>
          <w:rFonts w:ascii="Calibri" w:hAnsi="Calibri"/>
        </w:rPr>
        <w:t>στην αξιολόγηση</w:t>
      </w:r>
      <w:r w:rsidR="001D09A8" w:rsidRPr="00E505A4">
        <w:rPr>
          <w:rFonts w:ascii="Calibri" w:hAnsi="Calibri"/>
        </w:rPr>
        <w:t xml:space="preserve"> </w:t>
      </w:r>
      <w:r w:rsidRPr="00E505A4">
        <w:rPr>
          <w:rFonts w:ascii="Calibri" w:hAnsi="Calibri"/>
        </w:rPr>
        <w:t>των συναδέλφων.</w:t>
      </w:r>
      <w:r w:rsidR="001D09A8" w:rsidRPr="00E505A4">
        <w:rPr>
          <w:rFonts w:ascii="Calibri" w:hAnsi="Calibri"/>
        </w:rPr>
        <w:t xml:space="preserve"> </w:t>
      </w:r>
    </w:p>
    <w:p w:rsidR="00D352F3" w:rsidRPr="00E505A4" w:rsidRDefault="00D352F3" w:rsidP="00E505A4">
      <w:pPr>
        <w:jc w:val="both"/>
        <w:rPr>
          <w:rFonts w:ascii="Calibri" w:hAnsi="Calibri"/>
        </w:rPr>
      </w:pPr>
    </w:p>
    <w:p w:rsidR="004A31B2" w:rsidRPr="00E505A4" w:rsidRDefault="004A31B2" w:rsidP="00E505A4">
      <w:pPr>
        <w:jc w:val="both"/>
        <w:rPr>
          <w:rFonts w:ascii="Calibri" w:hAnsi="Calibri"/>
        </w:rPr>
      </w:pPr>
      <w:r w:rsidRPr="00E505A4">
        <w:rPr>
          <w:rFonts w:ascii="Calibri" w:hAnsi="Calibri"/>
        </w:rPr>
        <w:t>Όπως έχουμε ήδη αναφέρει και σε προηγούμενες ανακοινώσεις, η πάγια θέση του Συλλόγου μας είναι πως δεν πρέπει να υπάρχει καμία σύνδεσ</w:t>
      </w:r>
      <w:r w:rsidR="00996CD9" w:rsidRPr="00E505A4">
        <w:rPr>
          <w:rFonts w:ascii="Calibri" w:hAnsi="Calibri"/>
        </w:rPr>
        <w:t>η της αξιολόγησης με τη</w:t>
      </w:r>
      <w:r w:rsidRPr="00E505A4">
        <w:rPr>
          <w:rFonts w:ascii="Calibri" w:hAnsi="Calibri"/>
        </w:rPr>
        <w:t xml:space="preserve"> </w:t>
      </w:r>
      <w:proofErr w:type="spellStart"/>
      <w:r w:rsidRPr="00E505A4">
        <w:rPr>
          <w:rFonts w:ascii="Calibri" w:hAnsi="Calibri"/>
        </w:rPr>
        <w:t>στοχοθεσία</w:t>
      </w:r>
      <w:proofErr w:type="spellEnd"/>
      <w:r w:rsidRPr="00E505A4">
        <w:rPr>
          <w:rFonts w:ascii="Calibri" w:hAnsi="Calibri"/>
        </w:rPr>
        <w:t xml:space="preserve">. </w:t>
      </w:r>
    </w:p>
    <w:p w:rsidR="004A31B2" w:rsidRPr="00E505A4" w:rsidRDefault="004A31B2" w:rsidP="00E505A4">
      <w:pPr>
        <w:jc w:val="both"/>
        <w:rPr>
          <w:rFonts w:ascii="Calibri" w:hAnsi="Calibri"/>
        </w:rPr>
      </w:pPr>
    </w:p>
    <w:p w:rsidR="001D09A8" w:rsidRPr="00E505A4" w:rsidRDefault="004A31B2" w:rsidP="00E505A4">
      <w:pPr>
        <w:jc w:val="both"/>
        <w:rPr>
          <w:rFonts w:ascii="Calibri" w:hAnsi="Calibri"/>
        </w:rPr>
      </w:pPr>
      <w:r w:rsidRPr="00E505A4">
        <w:rPr>
          <w:rFonts w:ascii="Calibri" w:hAnsi="Calibri"/>
        </w:rPr>
        <w:t>Η τακτική αυτή</w:t>
      </w:r>
      <w:r w:rsidR="001D09A8" w:rsidRPr="00E505A4">
        <w:rPr>
          <w:rFonts w:ascii="Calibri" w:hAnsi="Calibri"/>
        </w:rPr>
        <w:t xml:space="preserve">, δεν αποτυπώνει τον καθημερινό αγώνα των συναδέλφων μας, </w:t>
      </w:r>
      <w:r w:rsidR="00831322" w:rsidRPr="00E505A4">
        <w:rPr>
          <w:rFonts w:ascii="Calibri" w:hAnsi="Calibri"/>
        </w:rPr>
        <w:t xml:space="preserve">τον διαρκώς αυξανόμενο φόρτο εργασίας που έχει προκύψει από τη μείωση του προσωπικού, το </w:t>
      </w:r>
      <w:r w:rsidRPr="00E505A4">
        <w:rPr>
          <w:rFonts w:ascii="Calibri" w:hAnsi="Calibri"/>
        </w:rPr>
        <w:t>κλείσιμο</w:t>
      </w:r>
      <w:r w:rsidR="00831322" w:rsidRPr="00E505A4">
        <w:rPr>
          <w:rFonts w:ascii="Calibri" w:hAnsi="Calibri"/>
        </w:rPr>
        <w:t xml:space="preserve"> καταστημάτων κτλ, </w:t>
      </w:r>
      <w:r w:rsidR="001D09A8" w:rsidRPr="00E505A4">
        <w:rPr>
          <w:rFonts w:ascii="Calibri" w:hAnsi="Calibri"/>
        </w:rPr>
        <w:t>ούτε την ανεπαρκή εκπαίδευση πο</w:t>
      </w:r>
      <w:r w:rsidR="00996CD9" w:rsidRPr="00E505A4">
        <w:rPr>
          <w:rFonts w:ascii="Calibri" w:hAnsi="Calibri"/>
        </w:rPr>
        <w:t>υ λαμβάνουν οι περισσότεροι</w:t>
      </w:r>
      <w:r w:rsidR="00831322" w:rsidRPr="00E505A4">
        <w:rPr>
          <w:rFonts w:ascii="Calibri" w:hAnsi="Calibri"/>
        </w:rPr>
        <w:t>.</w:t>
      </w:r>
      <w:r w:rsidR="00A27606" w:rsidRPr="00E505A4">
        <w:rPr>
          <w:rFonts w:ascii="Calibri" w:hAnsi="Calibri"/>
        </w:rPr>
        <w:t xml:space="preserve"> Επίσης</w:t>
      </w:r>
      <w:r w:rsidR="00D352F3" w:rsidRPr="00E505A4">
        <w:rPr>
          <w:rFonts w:ascii="Calibri" w:hAnsi="Calibri"/>
        </w:rPr>
        <w:t>, αντίθετα με τις καλές πρακτικές</w:t>
      </w:r>
      <w:r w:rsidR="00996CD9" w:rsidRPr="00E505A4">
        <w:rPr>
          <w:rFonts w:ascii="Calibri" w:hAnsi="Calibri"/>
        </w:rPr>
        <w:t>,</w:t>
      </w:r>
      <w:r w:rsidR="00D352F3" w:rsidRPr="00E505A4">
        <w:rPr>
          <w:rFonts w:ascii="Calibri" w:hAnsi="Calibri"/>
        </w:rPr>
        <w:t xml:space="preserve"> δε δίνει τη δυνατότητα στους εργαζόμενους να αξιολογήσουν τους </w:t>
      </w:r>
      <w:r w:rsidR="00CF0321" w:rsidRPr="00E505A4">
        <w:rPr>
          <w:rFonts w:ascii="Calibri" w:hAnsi="Calibri"/>
        </w:rPr>
        <w:t>προϊσταμένους</w:t>
      </w:r>
      <w:r w:rsidR="00D352F3" w:rsidRPr="00E505A4">
        <w:rPr>
          <w:rFonts w:ascii="Calibri" w:hAnsi="Calibri"/>
        </w:rPr>
        <w:t xml:space="preserve"> τους και άρα να αποτυπ</w:t>
      </w:r>
      <w:r w:rsidR="00996CD9" w:rsidRPr="00E505A4">
        <w:rPr>
          <w:rFonts w:ascii="Calibri" w:hAnsi="Calibri"/>
        </w:rPr>
        <w:t>ώσουν την άποψη τους σχετικά με την καθοδήγηση τους για την επίτευξη των στόχων.</w:t>
      </w:r>
    </w:p>
    <w:p w:rsidR="00521C7A" w:rsidRDefault="00521C7A" w:rsidP="00E505A4">
      <w:pPr>
        <w:jc w:val="both"/>
        <w:rPr>
          <w:rFonts w:ascii="Calibri" w:hAnsi="Calibri"/>
          <w:lang w:val="en-US"/>
        </w:rPr>
      </w:pPr>
    </w:p>
    <w:p w:rsidR="001D09A8" w:rsidRPr="00E505A4" w:rsidRDefault="001D09A8" w:rsidP="00E505A4">
      <w:pPr>
        <w:jc w:val="both"/>
        <w:rPr>
          <w:rFonts w:ascii="Calibri" w:hAnsi="Calibri"/>
        </w:rPr>
      </w:pPr>
      <w:r w:rsidRPr="00E505A4">
        <w:rPr>
          <w:rFonts w:ascii="Calibri" w:hAnsi="Calibri"/>
        </w:rPr>
        <w:t>Επιπλέον, ιδιαίτερη εντύπωση προκαλεί το γεγον</w:t>
      </w:r>
      <w:r w:rsidR="00831322" w:rsidRPr="00E505A4">
        <w:rPr>
          <w:rFonts w:ascii="Calibri" w:hAnsi="Calibri"/>
        </w:rPr>
        <w:t>ός πως αυτές τις ημέρες</w:t>
      </w:r>
      <w:r w:rsidRPr="00E505A4">
        <w:rPr>
          <w:rFonts w:ascii="Calibri" w:hAnsi="Calibri"/>
        </w:rPr>
        <w:t xml:space="preserve"> υπάρχει </w:t>
      </w:r>
      <w:r w:rsidR="00831322" w:rsidRPr="00E505A4">
        <w:rPr>
          <w:rFonts w:ascii="Calibri" w:hAnsi="Calibri"/>
        </w:rPr>
        <w:t>ασφυκτική</w:t>
      </w:r>
      <w:r w:rsidRPr="00E505A4">
        <w:rPr>
          <w:rFonts w:ascii="Calibri" w:hAnsi="Calibri"/>
        </w:rPr>
        <w:t xml:space="preserve"> πίεση προς τους συναδέλφους, προκειμένου να ολοκληρώσουν και να συμφωνήσουν την αξιολόγηση τους σε ελάχιστα χρονικά περιθώρια ακόμη και σε επίπεδο της μιας ώρας.</w:t>
      </w:r>
    </w:p>
    <w:p w:rsidR="001D09A8" w:rsidRPr="00E505A4" w:rsidRDefault="001D09A8" w:rsidP="00E505A4">
      <w:pPr>
        <w:jc w:val="both"/>
        <w:rPr>
          <w:rFonts w:ascii="Calibri" w:hAnsi="Calibri"/>
        </w:rPr>
      </w:pPr>
    </w:p>
    <w:p w:rsidR="00831322" w:rsidRPr="00E505A4" w:rsidRDefault="001D09A8" w:rsidP="00E505A4">
      <w:pPr>
        <w:jc w:val="both"/>
        <w:rPr>
          <w:rFonts w:ascii="Calibri" w:hAnsi="Calibri"/>
        </w:rPr>
      </w:pPr>
      <w:r w:rsidRPr="00E505A4">
        <w:rPr>
          <w:rFonts w:ascii="Calibri" w:hAnsi="Calibri"/>
        </w:rPr>
        <w:t xml:space="preserve">Συνάδελφοι, </w:t>
      </w:r>
    </w:p>
    <w:p w:rsidR="00831322" w:rsidRPr="00E505A4" w:rsidRDefault="00831322" w:rsidP="00E505A4">
      <w:pPr>
        <w:jc w:val="both"/>
        <w:rPr>
          <w:rFonts w:ascii="Calibri" w:hAnsi="Calibri"/>
        </w:rPr>
      </w:pPr>
    </w:p>
    <w:p w:rsidR="00A27606" w:rsidRPr="00E505A4" w:rsidRDefault="00831322" w:rsidP="00E505A4">
      <w:pPr>
        <w:jc w:val="both"/>
        <w:rPr>
          <w:rFonts w:ascii="Calibri" w:hAnsi="Calibri"/>
        </w:rPr>
      </w:pPr>
      <w:r w:rsidRPr="00E505A4">
        <w:rPr>
          <w:rFonts w:ascii="Calibri" w:hAnsi="Calibri"/>
        </w:rPr>
        <w:t>Σας καλούμε όλους, να μην υποκύπτετε σε χρονικές και άλλου είδους πιέσεις, προκειμένου να ‘ξεπετάξετε’ την αξιολόγηση χωρίς να σας έχει δοθεί προηγουμένως επαρκής χρόνος για να την αναλ</w:t>
      </w:r>
      <w:r w:rsidR="004A31B2" w:rsidRPr="00E505A4">
        <w:rPr>
          <w:rFonts w:ascii="Calibri" w:hAnsi="Calibri"/>
        </w:rPr>
        <w:t>ύσετε και να τη διαπραγματευτείτε με τους αξιολογητές σας.</w:t>
      </w:r>
      <w:r w:rsidR="00150C17" w:rsidRPr="00E505A4">
        <w:rPr>
          <w:rFonts w:ascii="Calibri" w:hAnsi="Calibri"/>
        </w:rPr>
        <w:t xml:space="preserve"> </w:t>
      </w:r>
    </w:p>
    <w:p w:rsidR="001D09A8" w:rsidRPr="00521C7A" w:rsidRDefault="00150C17" w:rsidP="00E505A4">
      <w:pPr>
        <w:jc w:val="both"/>
        <w:rPr>
          <w:rFonts w:ascii="Calibri" w:hAnsi="Calibri"/>
        </w:rPr>
      </w:pPr>
      <w:r w:rsidRPr="00E505A4">
        <w:rPr>
          <w:rFonts w:ascii="Calibri" w:hAnsi="Calibri"/>
        </w:rPr>
        <w:t>Σε διαφορετική περίπτωση, θα πρέπει να μας ενημερώνετε άμεσα.</w:t>
      </w:r>
    </w:p>
    <w:p w:rsidR="00E32E30" w:rsidRPr="00521C7A" w:rsidRDefault="00E32E30" w:rsidP="00F20503">
      <w:pPr>
        <w:rPr>
          <w:rFonts w:ascii="Calibri" w:hAnsi="Calibri"/>
        </w:rPr>
      </w:pPr>
    </w:p>
    <w:p w:rsidR="00FB5876" w:rsidRPr="00521C7A" w:rsidRDefault="00FB5876" w:rsidP="00F20503">
      <w:pPr>
        <w:rPr>
          <w:rFonts w:ascii="Calibri" w:hAnsi="Calibri"/>
        </w:rPr>
      </w:pP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  <w:r w:rsidRPr="00E32E30">
        <w:rPr>
          <w:rFonts w:ascii="Arial" w:eastAsia="Times New Roman" w:hAnsi="Arial" w:cs="Arial"/>
          <w:color w:val="000000"/>
          <w:lang w:eastAsia="el-GR"/>
        </w:rPr>
        <w:t>ΓΙΑ ΤΟ Δ.Σ</w:t>
      </w: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</w:p>
    <w:p w:rsidR="00E32E30" w:rsidRPr="00E32E30" w:rsidRDefault="00E32E30" w:rsidP="00E32E30">
      <w:pPr>
        <w:spacing w:before="120" w:after="120" w:line="360" w:lineRule="auto"/>
        <w:jc w:val="center"/>
        <w:rPr>
          <w:rFonts w:ascii="Arial" w:eastAsia="Times New Roman" w:hAnsi="Arial" w:cs="Arial"/>
          <w:lang w:eastAsia="el-GR"/>
        </w:rPr>
      </w:pPr>
      <w:r w:rsidRPr="00E32E30">
        <w:rPr>
          <w:rFonts w:ascii="Arial" w:eastAsia="Times New Roman" w:hAnsi="Arial" w:cs="Arial"/>
          <w:lang w:eastAsia="el-GR"/>
        </w:rPr>
        <w:t xml:space="preserve">     Ο Πρόεδρος </w:t>
      </w:r>
      <w:r w:rsidRPr="00E32E30">
        <w:rPr>
          <w:rFonts w:ascii="Arial" w:eastAsia="Times New Roman" w:hAnsi="Arial" w:cs="Arial"/>
          <w:lang w:eastAsia="el-GR"/>
        </w:rPr>
        <w:tab/>
      </w:r>
      <w:r w:rsidRPr="00E32E30">
        <w:rPr>
          <w:rFonts w:ascii="Arial" w:eastAsia="Times New Roman" w:hAnsi="Arial" w:cs="Arial"/>
          <w:lang w:eastAsia="el-GR"/>
        </w:rPr>
        <w:tab/>
        <w:t xml:space="preserve">                      ο Γεν. Γραμματέας</w:t>
      </w: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</w:p>
    <w:p w:rsidR="000316D8" w:rsidRPr="007B2A98" w:rsidRDefault="00E32E30" w:rsidP="00610B7A">
      <w:pPr>
        <w:rPr>
          <w:rFonts w:ascii="Arial" w:eastAsia="Times New Roman" w:hAnsi="Arial" w:cs="Arial"/>
          <w:color w:val="000000"/>
          <w:lang w:eastAsia="el-GR"/>
        </w:rPr>
      </w:pPr>
      <w:r w:rsidRPr="00E32E30">
        <w:rPr>
          <w:rFonts w:ascii="Arial" w:eastAsia="Times New Roman" w:hAnsi="Arial" w:cs="Arial"/>
          <w:color w:val="000000"/>
          <w:lang w:eastAsia="el-GR"/>
        </w:rPr>
        <w:t xml:space="preserve">                      ΔΕΛΗΓΙΑΝΝΗΣ ΝΙΚΟΛΑΟΣ                             ΒΛΑΧΟΣ ΒΑΣΙΛΕΙΟΣ</w:t>
      </w:r>
      <w:r w:rsidR="000316D8" w:rsidRPr="007B2A98">
        <w:rPr>
          <w:rFonts w:ascii="Arial" w:eastAsia="Times New Roman" w:hAnsi="Arial" w:cs="Arial"/>
          <w:color w:val="000000"/>
          <w:lang w:eastAsia="el-GR"/>
        </w:rPr>
        <w:t xml:space="preserve">                  </w:t>
      </w:r>
    </w:p>
    <w:sectPr w:rsidR="000316D8" w:rsidRPr="007B2A98" w:rsidSect="0028687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-1135" w:right="707" w:bottom="0" w:left="720" w:header="420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4A7" w:rsidRDefault="00D444A7" w:rsidP="00AF6FCA">
      <w:r>
        <w:separator/>
      </w:r>
    </w:p>
  </w:endnote>
  <w:endnote w:type="continuationSeparator" w:id="0">
    <w:p w:rsidR="00D444A7" w:rsidRDefault="00D444A7" w:rsidP="00A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63" w:rsidRPr="007B1EE8" w:rsidRDefault="00231E1D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5EDD7A" wp14:editId="13635881">
              <wp:simplePos x="0" y="0"/>
              <wp:positionH relativeFrom="page">
                <wp:posOffset>6255385</wp:posOffset>
              </wp:positionH>
              <wp:positionV relativeFrom="page">
                <wp:posOffset>10130155</wp:posOffset>
              </wp:positionV>
              <wp:extent cx="847725" cy="36195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F3D63" w:rsidRPr="00CE2D9B" w:rsidRDefault="005B3EB7">
                          <w:pPr>
                            <w:pStyle w:val="Footer"/>
                            <w:jc w:val="right"/>
                            <w:rPr>
                              <w:rFonts w:ascii="Cambria" w:hAnsi="Cambria"/>
                              <w:color w:val="000000"/>
                            </w:rPr>
                          </w:pPr>
                          <w:r w:rsidRPr="00CE2D9B">
                            <w:rPr>
                              <w:rFonts w:ascii="Cambria" w:hAnsi="Cambria"/>
                              <w:color w:val="000000"/>
                            </w:rPr>
                            <w:fldChar w:fldCharType="begin"/>
                          </w:r>
                          <w:r w:rsidR="000F3D63" w:rsidRPr="00CE2D9B">
                            <w:rPr>
                              <w:rFonts w:ascii="Cambria" w:hAnsi="Cambria"/>
                              <w:color w:val="000000"/>
                            </w:rPr>
                            <w:instrText xml:space="preserve"> PAGE  \* Arabic  \* MERGEFORMAT </w:instrText>
                          </w:r>
                          <w:r w:rsidRPr="00CE2D9B">
                            <w:rPr>
                              <w:rFonts w:ascii="Cambria" w:hAnsi="Cambria"/>
                              <w:color w:val="000000"/>
                            </w:rPr>
                            <w:fldChar w:fldCharType="separate"/>
                          </w:r>
                          <w:r w:rsidR="00286870">
                            <w:rPr>
                              <w:rFonts w:ascii="Cambria" w:hAnsi="Cambria"/>
                              <w:noProof/>
                              <w:color w:val="000000"/>
                            </w:rPr>
                            <w:t>1</w:t>
                          </w:r>
                          <w:r w:rsidRPr="00CE2D9B">
                            <w:rPr>
                              <w:rFonts w:ascii="Cambria" w:hAnsi="Cambri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492.55pt;margin-top:797.65pt;width:66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" filled="f" stroked="f" strokeweight=".5pt">
              <v:path arrowok="t"/>
              <v:textbox>
                <w:txbxContent>
                  <w:p w:rsidR="000F3D63" w:rsidRPr="00CE2D9B" w:rsidRDefault="005B3EB7">
                    <w:pPr>
                      <w:pStyle w:val="Footer"/>
                      <w:jc w:val="right"/>
                      <w:rPr>
                        <w:rFonts w:ascii="Cambria" w:hAnsi="Cambria"/>
                        <w:color w:val="000000"/>
                      </w:rPr>
                    </w:pPr>
                    <w:r w:rsidRPr="00CE2D9B">
                      <w:rPr>
                        <w:rFonts w:ascii="Cambria" w:hAnsi="Cambria"/>
                        <w:color w:val="000000"/>
                      </w:rPr>
                      <w:fldChar w:fldCharType="begin"/>
                    </w:r>
                    <w:r w:rsidR="000F3D63" w:rsidRPr="00CE2D9B">
                      <w:rPr>
                        <w:rFonts w:ascii="Cambria" w:hAnsi="Cambria"/>
                        <w:color w:val="000000"/>
                      </w:rPr>
                      <w:instrText xml:space="preserve"> PAGE  \* Arabic  \* MERGEFORMAT </w:instrText>
                    </w:r>
                    <w:r w:rsidRPr="00CE2D9B">
                      <w:rPr>
                        <w:rFonts w:ascii="Cambria" w:hAnsi="Cambria"/>
                        <w:color w:val="000000"/>
                      </w:rPr>
                      <w:fldChar w:fldCharType="separate"/>
                    </w:r>
                    <w:r w:rsidR="00286870">
                      <w:rPr>
                        <w:rFonts w:ascii="Cambria" w:hAnsi="Cambria"/>
                        <w:noProof/>
                        <w:color w:val="000000"/>
                      </w:rPr>
                      <w:t>1</w:t>
                    </w:r>
                    <w:r w:rsidRPr="00CE2D9B">
                      <w:rPr>
                        <w:rFonts w:ascii="Cambria" w:hAnsi="Cambria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56704" behindDoc="1" locked="0" layoutInCell="1" allowOverlap="1" wp14:anchorId="654715C4" wp14:editId="731AF64A">
              <wp:simplePos x="0" y="0"/>
              <wp:positionH relativeFrom="page">
                <wp:posOffset>457200</wp:posOffset>
              </wp:positionH>
              <wp:positionV relativeFrom="page">
                <wp:posOffset>10130155</wp:posOffset>
              </wp:positionV>
              <wp:extent cx="6645910" cy="36195"/>
              <wp:effectExtent l="0" t="0" r="0" b="0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91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4F3F4D7" id="Rectangle 58" o:spid="_x0000_s1026" style="position:absolute;margin-left:36pt;margin-top:797.65pt;width:523.3pt;height:2.85pt;z-index:-25165977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" fillcolor="#4f81bd" stroked="f" strokeweight="2pt">
              <v:path arrowok="t"/>
              <w10:wrap type="square" anchorx="page" anchory="page"/>
            </v:rect>
          </w:pict>
        </mc:Fallback>
      </mc:AlternateContent>
    </w:r>
    <w:r w:rsidR="007B1EE8">
      <w:t>ΠΑ.ΣΥ.Π.Ε</w:t>
    </w:r>
  </w:p>
  <w:p w:rsidR="000F3D63" w:rsidRDefault="000F3D63">
    <w:pPr>
      <w:pStyle w:val="Footer"/>
    </w:pPr>
  </w:p>
  <w:p w:rsidR="000F3D63" w:rsidRPr="000F3D63" w:rsidRDefault="000F3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4A7" w:rsidRDefault="00D444A7" w:rsidP="00AF6FCA">
      <w:r>
        <w:separator/>
      </w:r>
    </w:p>
  </w:footnote>
  <w:footnote w:type="continuationSeparator" w:id="0">
    <w:p w:rsidR="00D444A7" w:rsidRDefault="00D444A7" w:rsidP="00AF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286870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3" o:spid="_x0000_s2053" type="#_x0000_t75" style="position:absolute;margin-left:0;margin-top:0;width:432.35pt;height:430.9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7A" w:rsidRDefault="00521C7A">
    <w:pPr>
      <w:pStyle w:val="Header"/>
      <w:rPr>
        <w:lang w:val="en-US"/>
      </w:rPr>
    </w:pPr>
  </w:p>
  <w:p w:rsidR="00DA49E1" w:rsidRDefault="00286870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4" o:spid="_x0000_s2054" type="#_x0000_t75" style="position:absolute;margin-left:0;margin-top:0;width:432.35pt;height:430.95pt;z-index:-25165670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286870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2" o:spid="_x0000_s2052" type="#_x0000_t75" style="position:absolute;margin-left:0;margin-top:0;width:432.35pt;height:430.9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4867"/>
    <w:multiLevelType w:val="hybridMultilevel"/>
    <w:tmpl w:val="B18A8A96"/>
    <w:lvl w:ilvl="0" w:tplc="861E8D96">
      <w:start w:val="1"/>
      <w:numFmt w:val="bullet"/>
      <w:lvlText w:val=""/>
      <w:lvlJc w:val="left"/>
      <w:pPr>
        <w:tabs>
          <w:tab w:val="num" w:pos="2574"/>
        </w:tabs>
        <w:ind w:left="30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349C07A9"/>
    <w:multiLevelType w:val="hybridMultilevel"/>
    <w:tmpl w:val="991C5182"/>
    <w:lvl w:ilvl="0" w:tplc="13A612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1E8D96">
      <w:start w:val="1"/>
      <w:numFmt w:val="bullet"/>
      <w:lvlText w:val=""/>
      <w:lvlJc w:val="left"/>
      <w:pPr>
        <w:tabs>
          <w:tab w:val="num" w:pos="966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75579"/>
    <w:multiLevelType w:val="hybridMultilevel"/>
    <w:tmpl w:val="ED64B6E0"/>
    <w:lvl w:ilvl="0" w:tplc="1ADE2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67A17"/>
    <w:multiLevelType w:val="hybridMultilevel"/>
    <w:tmpl w:val="EEE2E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A61AC"/>
    <w:multiLevelType w:val="hybridMultilevel"/>
    <w:tmpl w:val="BCDE221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3"/>
    <w:rsid w:val="00000594"/>
    <w:rsid w:val="00006E5B"/>
    <w:rsid w:val="000110BA"/>
    <w:rsid w:val="000316D8"/>
    <w:rsid w:val="0006253A"/>
    <w:rsid w:val="000B19D2"/>
    <w:rsid w:val="000C433E"/>
    <w:rsid w:val="000E6EC8"/>
    <w:rsid w:val="000F3D63"/>
    <w:rsid w:val="0010347C"/>
    <w:rsid w:val="00116BD2"/>
    <w:rsid w:val="00150C17"/>
    <w:rsid w:val="00156812"/>
    <w:rsid w:val="00157525"/>
    <w:rsid w:val="001B2891"/>
    <w:rsid w:val="001C2837"/>
    <w:rsid w:val="001D09A8"/>
    <w:rsid w:val="002036E2"/>
    <w:rsid w:val="002160BD"/>
    <w:rsid w:val="00231E1D"/>
    <w:rsid w:val="002822FD"/>
    <w:rsid w:val="00286870"/>
    <w:rsid w:val="002B5AE6"/>
    <w:rsid w:val="002C590B"/>
    <w:rsid w:val="003037C1"/>
    <w:rsid w:val="00316C8E"/>
    <w:rsid w:val="003371C5"/>
    <w:rsid w:val="00342ACE"/>
    <w:rsid w:val="00376B1B"/>
    <w:rsid w:val="003C13E4"/>
    <w:rsid w:val="003F30E1"/>
    <w:rsid w:val="00413B98"/>
    <w:rsid w:val="00424D60"/>
    <w:rsid w:val="00427485"/>
    <w:rsid w:val="00431A23"/>
    <w:rsid w:val="00441469"/>
    <w:rsid w:val="004508A1"/>
    <w:rsid w:val="0045118A"/>
    <w:rsid w:val="0046129F"/>
    <w:rsid w:val="004A31B2"/>
    <w:rsid w:val="004F5708"/>
    <w:rsid w:val="00502B8A"/>
    <w:rsid w:val="00505618"/>
    <w:rsid w:val="00521C7A"/>
    <w:rsid w:val="00534F09"/>
    <w:rsid w:val="005364C1"/>
    <w:rsid w:val="00555D36"/>
    <w:rsid w:val="005931F2"/>
    <w:rsid w:val="00597740"/>
    <w:rsid w:val="005A4F74"/>
    <w:rsid w:val="005A5769"/>
    <w:rsid w:val="005B382C"/>
    <w:rsid w:val="005B3EB7"/>
    <w:rsid w:val="005D7300"/>
    <w:rsid w:val="005E7D50"/>
    <w:rsid w:val="005F2336"/>
    <w:rsid w:val="00605408"/>
    <w:rsid w:val="00610B7A"/>
    <w:rsid w:val="006237E1"/>
    <w:rsid w:val="00633AF1"/>
    <w:rsid w:val="0063417E"/>
    <w:rsid w:val="00644758"/>
    <w:rsid w:val="00647CC9"/>
    <w:rsid w:val="0065007C"/>
    <w:rsid w:val="00661BCA"/>
    <w:rsid w:val="00666BC3"/>
    <w:rsid w:val="006741B5"/>
    <w:rsid w:val="006D2709"/>
    <w:rsid w:val="00720B1B"/>
    <w:rsid w:val="00733488"/>
    <w:rsid w:val="007853B8"/>
    <w:rsid w:val="007A59FF"/>
    <w:rsid w:val="007B1EE8"/>
    <w:rsid w:val="007B2A98"/>
    <w:rsid w:val="007B3580"/>
    <w:rsid w:val="00831322"/>
    <w:rsid w:val="00844386"/>
    <w:rsid w:val="00844D4B"/>
    <w:rsid w:val="008B3522"/>
    <w:rsid w:val="008B489D"/>
    <w:rsid w:val="008B7D6B"/>
    <w:rsid w:val="008E0969"/>
    <w:rsid w:val="008E66AF"/>
    <w:rsid w:val="008E74C8"/>
    <w:rsid w:val="008F54CE"/>
    <w:rsid w:val="009458DE"/>
    <w:rsid w:val="00980096"/>
    <w:rsid w:val="0098287A"/>
    <w:rsid w:val="00990E66"/>
    <w:rsid w:val="009926F4"/>
    <w:rsid w:val="00996CD9"/>
    <w:rsid w:val="009D5C9E"/>
    <w:rsid w:val="009D6194"/>
    <w:rsid w:val="00A143F6"/>
    <w:rsid w:val="00A216C6"/>
    <w:rsid w:val="00A2698B"/>
    <w:rsid w:val="00A27606"/>
    <w:rsid w:val="00A5532E"/>
    <w:rsid w:val="00A568F6"/>
    <w:rsid w:val="00A65E23"/>
    <w:rsid w:val="00A84441"/>
    <w:rsid w:val="00A914A7"/>
    <w:rsid w:val="00AB419D"/>
    <w:rsid w:val="00AD2649"/>
    <w:rsid w:val="00AF359E"/>
    <w:rsid w:val="00AF6FCA"/>
    <w:rsid w:val="00B34577"/>
    <w:rsid w:val="00B34C21"/>
    <w:rsid w:val="00B41FBA"/>
    <w:rsid w:val="00B60164"/>
    <w:rsid w:val="00B629F2"/>
    <w:rsid w:val="00B753E2"/>
    <w:rsid w:val="00B93244"/>
    <w:rsid w:val="00BD3433"/>
    <w:rsid w:val="00BE7843"/>
    <w:rsid w:val="00C06148"/>
    <w:rsid w:val="00C52ED7"/>
    <w:rsid w:val="00C95B57"/>
    <w:rsid w:val="00CB4A49"/>
    <w:rsid w:val="00CC22AB"/>
    <w:rsid w:val="00CE2D9B"/>
    <w:rsid w:val="00CF0321"/>
    <w:rsid w:val="00D352F3"/>
    <w:rsid w:val="00D444A7"/>
    <w:rsid w:val="00D67B42"/>
    <w:rsid w:val="00D85C90"/>
    <w:rsid w:val="00DA49E1"/>
    <w:rsid w:val="00DB55A7"/>
    <w:rsid w:val="00DD4B03"/>
    <w:rsid w:val="00E15B07"/>
    <w:rsid w:val="00E32E30"/>
    <w:rsid w:val="00E40BA1"/>
    <w:rsid w:val="00E505A4"/>
    <w:rsid w:val="00E554F5"/>
    <w:rsid w:val="00E91222"/>
    <w:rsid w:val="00EC4809"/>
    <w:rsid w:val="00F03446"/>
    <w:rsid w:val="00F10633"/>
    <w:rsid w:val="00F14FD2"/>
    <w:rsid w:val="00F20503"/>
    <w:rsid w:val="00F20E8B"/>
    <w:rsid w:val="00F37677"/>
    <w:rsid w:val="00F615F2"/>
    <w:rsid w:val="00F62339"/>
    <w:rsid w:val="00F73FA0"/>
    <w:rsid w:val="00F80F36"/>
    <w:rsid w:val="00F947B1"/>
    <w:rsid w:val="00FB5876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5118A"/>
    <w:pPr>
      <w:widowControl w:val="0"/>
      <w:ind w:left="15"/>
      <w:contextualSpacing/>
      <w:outlineLvl w:val="0"/>
    </w:pPr>
    <w:rPr>
      <w:rFonts w:ascii="Arial" w:eastAsia="Arial" w:hAnsi="Arial" w:cs="Arial"/>
      <w:color w:val="9AA9A1"/>
      <w:sz w:val="4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qFormat/>
    <w:rsid w:val="005F2336"/>
    <w:rPr>
      <w:b/>
      <w:bCs/>
    </w:rPr>
  </w:style>
  <w:style w:type="character" w:styleId="Hyperlink">
    <w:name w:val="Hyperlink"/>
    <w:rsid w:val="004F57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="Calibri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E6EC8"/>
    <w:rPr>
      <w:rFonts w:ascii="Calibri" w:hAnsi="Calibri" w:cs="Times New Roman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="Calibri" w:hAnsi="Calibri"/>
      <w:sz w:val="22"/>
      <w:szCs w:val="22"/>
      <w:lang w:val="en-US" w:eastAsia="ja-JP"/>
    </w:rPr>
  </w:style>
  <w:style w:type="character" w:styleId="PlaceholderText">
    <w:name w:val="Placeholder Text"/>
    <w:uiPriority w:val="99"/>
    <w:semiHidden/>
    <w:rsid w:val="000C433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45118A"/>
    <w:rPr>
      <w:rFonts w:ascii="Arial" w:eastAsia="Arial" w:hAnsi="Arial" w:cs="Arial"/>
      <w:color w:val="9AA9A1"/>
      <w:sz w:val="48"/>
      <w:lang w:eastAsia="el-GR"/>
    </w:rPr>
  </w:style>
  <w:style w:type="paragraph" w:styleId="ListParagraph">
    <w:name w:val="List Paragraph"/>
    <w:basedOn w:val="Normal"/>
    <w:uiPriority w:val="34"/>
    <w:qFormat/>
    <w:rsid w:val="00A844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5118A"/>
    <w:pPr>
      <w:widowControl w:val="0"/>
      <w:ind w:left="15"/>
      <w:contextualSpacing/>
      <w:outlineLvl w:val="0"/>
    </w:pPr>
    <w:rPr>
      <w:rFonts w:ascii="Arial" w:eastAsia="Arial" w:hAnsi="Arial" w:cs="Arial"/>
      <w:color w:val="9AA9A1"/>
      <w:sz w:val="4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qFormat/>
    <w:rsid w:val="005F2336"/>
    <w:rPr>
      <w:b/>
      <w:bCs/>
    </w:rPr>
  </w:style>
  <w:style w:type="character" w:styleId="Hyperlink">
    <w:name w:val="Hyperlink"/>
    <w:rsid w:val="004F57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="Calibri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E6EC8"/>
    <w:rPr>
      <w:rFonts w:ascii="Calibri" w:hAnsi="Calibri" w:cs="Times New Roman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="Calibri" w:hAnsi="Calibri"/>
      <w:sz w:val="22"/>
      <w:szCs w:val="22"/>
      <w:lang w:val="en-US" w:eastAsia="ja-JP"/>
    </w:rPr>
  </w:style>
  <w:style w:type="character" w:styleId="PlaceholderText">
    <w:name w:val="Placeholder Text"/>
    <w:uiPriority w:val="99"/>
    <w:semiHidden/>
    <w:rsid w:val="000C433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45118A"/>
    <w:rPr>
      <w:rFonts w:ascii="Arial" w:eastAsia="Arial" w:hAnsi="Arial" w:cs="Arial"/>
      <w:color w:val="9AA9A1"/>
      <w:sz w:val="48"/>
      <w:lang w:eastAsia="el-GR"/>
    </w:rPr>
  </w:style>
  <w:style w:type="paragraph" w:styleId="ListParagraph">
    <w:name w:val="List Paragraph"/>
    <w:basedOn w:val="Normal"/>
    <w:uiPriority w:val="34"/>
    <w:qFormat/>
    <w:rsid w:val="00A844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ansype.gr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ansype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03F8-3519-472E-B480-C3A876D4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Links>
    <vt:vector size="18" baseType="variant">
      <vt:variant>
        <vt:i4>1245230</vt:i4>
      </vt:variant>
      <vt:variant>
        <vt:i4>6</vt:i4>
      </vt:variant>
      <vt:variant>
        <vt:i4>0</vt:i4>
      </vt:variant>
      <vt:variant>
        <vt:i4>5</vt:i4>
      </vt:variant>
      <vt:variant>
        <vt:lpwstr>mailto:info@pansype.gr</vt:lpwstr>
      </vt:variant>
      <vt:variant>
        <vt:lpwstr/>
      </vt:variant>
      <vt:variant>
        <vt:i4>1245230</vt:i4>
      </vt:variant>
      <vt:variant>
        <vt:i4>3</vt:i4>
      </vt:variant>
      <vt:variant>
        <vt:i4>0</vt:i4>
      </vt:variant>
      <vt:variant>
        <vt:i4>5</vt:i4>
      </vt:variant>
      <vt:variant>
        <vt:lpwstr>mailto:info@pansype.gr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http://www.pansype.gr/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SYLLOGOS</cp:lastModifiedBy>
  <cp:revision>10</cp:revision>
  <cp:lastPrinted>2020-01-22T11:33:00Z</cp:lastPrinted>
  <dcterms:created xsi:type="dcterms:W3CDTF">2020-05-15T16:19:00Z</dcterms:created>
  <dcterms:modified xsi:type="dcterms:W3CDTF">2020-05-18T07:23:00Z</dcterms:modified>
</cp:coreProperties>
</file>