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19D" w:rsidRPr="00E32E30" w:rsidRDefault="00342ACE" w:rsidP="0010347C">
      <w:pPr>
        <w:spacing w:before="40"/>
        <w:rPr>
          <w:rStyle w:val="a4"/>
          <w:sz w:val="32"/>
          <w:szCs w:val="32"/>
        </w:rPr>
      </w:pPr>
      <w:r>
        <w:rPr>
          <w:noProof/>
          <w:lang w:eastAsia="el-GR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-372110</wp:posOffset>
            </wp:positionH>
            <wp:positionV relativeFrom="paragraph">
              <wp:posOffset>-110490</wp:posOffset>
            </wp:positionV>
            <wp:extent cx="1362075" cy="1531620"/>
            <wp:effectExtent l="0" t="0" r="9525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31A23" w:rsidRPr="00AB419D">
        <w:rPr>
          <w:rStyle w:val="a4"/>
          <w:sz w:val="32"/>
          <w:szCs w:val="32"/>
        </w:rPr>
        <w:t>ΠΑΝΕΛΛΗΝΙΟΣ ΣΥΛΛΟΓΟΣ ΠΡΟΣΩΠΙΚΟΥ</w:t>
      </w:r>
    </w:p>
    <w:p w:rsidR="004F5708" w:rsidRPr="005F2336" w:rsidRDefault="004F5708" w:rsidP="004F5708">
      <w:pPr>
        <w:spacing w:before="40"/>
        <w:rPr>
          <w:rStyle w:val="a4"/>
        </w:rPr>
      </w:pPr>
      <w:r w:rsidRPr="005F2336">
        <w:rPr>
          <w:rStyle w:val="a4"/>
        </w:rPr>
        <w:t>EUROBANK – ERGASIAS</w:t>
      </w:r>
    </w:p>
    <w:p w:rsidR="00431A23" w:rsidRPr="004F5708" w:rsidRDefault="00431A23" w:rsidP="004F5708">
      <w:pPr>
        <w:spacing w:before="40"/>
        <w:rPr>
          <w:b/>
          <w:bCs/>
        </w:rPr>
      </w:pPr>
      <w:r w:rsidRPr="00431A23">
        <w:rPr>
          <w:sz w:val="20"/>
          <w:szCs w:val="20"/>
        </w:rPr>
        <w:t>ΣΥΝΔΙΚΑΛΙΣΤΙΚΟ ΣΩΜΑΤΕΙΟ - ΕΔΡΑ: ΑΘΗΝΑ</w:t>
      </w:r>
    </w:p>
    <w:p w:rsidR="00431A23" w:rsidRPr="00431A23" w:rsidRDefault="00F73FA0" w:rsidP="004F5708">
      <w:pPr>
        <w:spacing w:before="40"/>
        <w:rPr>
          <w:sz w:val="20"/>
          <w:szCs w:val="20"/>
        </w:rPr>
      </w:pPr>
      <w:r>
        <w:rPr>
          <w:sz w:val="20"/>
          <w:szCs w:val="20"/>
        </w:rPr>
        <w:t>ΜΕΛΟΣ</w:t>
      </w:r>
      <w:r w:rsidR="00431A23" w:rsidRPr="00431A23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431A23" w:rsidRPr="00431A23">
        <w:rPr>
          <w:sz w:val="20"/>
          <w:szCs w:val="20"/>
        </w:rPr>
        <w:t>Ο.Τ.Ο.Ε./Ε.Κ.Α.</w:t>
      </w:r>
    </w:p>
    <w:p w:rsidR="00431A23" w:rsidRPr="00431A23" w:rsidRDefault="00431A23" w:rsidP="004F5708">
      <w:pPr>
        <w:spacing w:before="40"/>
        <w:rPr>
          <w:sz w:val="20"/>
          <w:szCs w:val="20"/>
        </w:rPr>
      </w:pPr>
      <w:r w:rsidRPr="00431A23">
        <w:rPr>
          <w:sz w:val="20"/>
          <w:szCs w:val="20"/>
        </w:rPr>
        <w:t>ΑΡΙΘ. ΠΡΩΤΟΔ. ΑΘΗΝΑΣ:</w:t>
      </w:r>
      <w:r w:rsidR="00F73FA0">
        <w:rPr>
          <w:sz w:val="20"/>
          <w:szCs w:val="20"/>
        </w:rPr>
        <w:t xml:space="preserve"> </w:t>
      </w:r>
      <w:r w:rsidRPr="00431A23">
        <w:rPr>
          <w:sz w:val="20"/>
          <w:szCs w:val="20"/>
        </w:rPr>
        <w:t>1267/1976</w:t>
      </w:r>
    </w:p>
    <w:p w:rsidR="00431A23" w:rsidRPr="00431A23" w:rsidRDefault="00431A23" w:rsidP="004F5708">
      <w:pPr>
        <w:spacing w:before="40"/>
        <w:rPr>
          <w:sz w:val="20"/>
          <w:szCs w:val="20"/>
        </w:rPr>
      </w:pPr>
      <w:r w:rsidRPr="00431A23">
        <w:rPr>
          <w:sz w:val="20"/>
          <w:szCs w:val="20"/>
        </w:rPr>
        <w:t>Τροποποίηση 447/2014</w:t>
      </w:r>
    </w:p>
    <w:p w:rsidR="00431A23" w:rsidRPr="00431A23" w:rsidRDefault="00431A23" w:rsidP="004F5708">
      <w:pPr>
        <w:spacing w:before="40"/>
        <w:rPr>
          <w:sz w:val="18"/>
          <w:szCs w:val="18"/>
        </w:rPr>
      </w:pPr>
      <w:r w:rsidRPr="00431A23">
        <w:rPr>
          <w:sz w:val="18"/>
          <w:szCs w:val="18"/>
        </w:rPr>
        <w:t xml:space="preserve">Παναγή Τσαλδάρη (Πειραιώς) 9-11,  </w:t>
      </w:r>
      <w:r w:rsidRPr="00431A23">
        <w:rPr>
          <w:sz w:val="18"/>
          <w:szCs w:val="18"/>
          <w:lang w:val="en-US"/>
        </w:rPr>
        <w:t>TK</w:t>
      </w:r>
      <w:r w:rsidRPr="00431A23">
        <w:rPr>
          <w:sz w:val="18"/>
          <w:szCs w:val="18"/>
        </w:rPr>
        <w:t xml:space="preserve"> 105 52, Αθήνα</w:t>
      </w:r>
    </w:p>
    <w:p w:rsidR="00431A23" w:rsidRPr="00E32E30" w:rsidRDefault="00431A23" w:rsidP="004F5708">
      <w:pPr>
        <w:spacing w:before="40"/>
        <w:rPr>
          <w:sz w:val="18"/>
          <w:szCs w:val="18"/>
          <w:lang w:val="en-US"/>
        </w:rPr>
      </w:pPr>
      <w:r w:rsidRPr="00AB419D">
        <w:rPr>
          <w:sz w:val="18"/>
          <w:szCs w:val="18"/>
        </w:rPr>
        <w:t>Τηλ</w:t>
      </w:r>
      <w:r w:rsidRPr="00E32E30">
        <w:rPr>
          <w:sz w:val="18"/>
          <w:szCs w:val="18"/>
          <w:lang w:val="en-US"/>
        </w:rPr>
        <w:t>.</w:t>
      </w:r>
      <w:r w:rsidR="00633AF1" w:rsidRPr="00E32E30">
        <w:rPr>
          <w:sz w:val="18"/>
          <w:szCs w:val="18"/>
          <w:lang w:val="en-US"/>
        </w:rPr>
        <w:t xml:space="preserve"> 211 – 4112829, </w:t>
      </w:r>
      <w:r w:rsidRPr="00E32E30">
        <w:rPr>
          <w:sz w:val="18"/>
          <w:szCs w:val="18"/>
          <w:lang w:val="en-US"/>
        </w:rPr>
        <w:t>210</w:t>
      </w:r>
      <w:r w:rsidR="0006253A" w:rsidRPr="00E32E30">
        <w:rPr>
          <w:sz w:val="18"/>
          <w:szCs w:val="18"/>
          <w:lang w:val="en-US"/>
        </w:rPr>
        <w:t xml:space="preserve"> </w:t>
      </w:r>
      <w:r w:rsidRPr="00E32E30">
        <w:rPr>
          <w:sz w:val="18"/>
          <w:szCs w:val="18"/>
          <w:lang w:val="en-US"/>
        </w:rPr>
        <w:t>-</w:t>
      </w:r>
      <w:r w:rsidR="0006253A" w:rsidRPr="00E32E30">
        <w:rPr>
          <w:sz w:val="18"/>
          <w:szCs w:val="18"/>
          <w:lang w:val="en-US"/>
        </w:rPr>
        <w:t xml:space="preserve"> </w:t>
      </w:r>
      <w:r w:rsidRPr="00E32E30">
        <w:rPr>
          <w:sz w:val="18"/>
          <w:szCs w:val="18"/>
          <w:lang w:val="en-US"/>
        </w:rPr>
        <w:t>3390581, 210</w:t>
      </w:r>
      <w:r w:rsidR="0006253A" w:rsidRPr="00E32E30">
        <w:rPr>
          <w:sz w:val="18"/>
          <w:szCs w:val="18"/>
          <w:lang w:val="en-US"/>
        </w:rPr>
        <w:t xml:space="preserve"> </w:t>
      </w:r>
      <w:r w:rsidRPr="00E32E30">
        <w:rPr>
          <w:sz w:val="18"/>
          <w:szCs w:val="18"/>
          <w:lang w:val="en-US"/>
        </w:rPr>
        <w:t>-</w:t>
      </w:r>
      <w:r w:rsidR="0006253A" w:rsidRPr="00E32E30">
        <w:rPr>
          <w:sz w:val="18"/>
          <w:szCs w:val="18"/>
          <w:lang w:val="en-US"/>
        </w:rPr>
        <w:t xml:space="preserve"> </w:t>
      </w:r>
      <w:r w:rsidRPr="00E32E30">
        <w:rPr>
          <w:sz w:val="18"/>
          <w:szCs w:val="18"/>
          <w:lang w:val="en-US"/>
        </w:rPr>
        <w:t xml:space="preserve">3390582, </w:t>
      </w:r>
      <w:r w:rsidRPr="00431A23">
        <w:rPr>
          <w:sz w:val="18"/>
          <w:szCs w:val="18"/>
          <w:lang w:val="en-US"/>
        </w:rPr>
        <w:t>Fax</w:t>
      </w:r>
      <w:r w:rsidRPr="00E32E30">
        <w:rPr>
          <w:sz w:val="18"/>
          <w:szCs w:val="18"/>
          <w:lang w:val="en-US"/>
        </w:rPr>
        <w:t>. 210 -</w:t>
      </w:r>
      <w:r w:rsidR="0006253A" w:rsidRPr="00E32E30">
        <w:rPr>
          <w:sz w:val="18"/>
          <w:szCs w:val="18"/>
          <w:lang w:val="en-US"/>
        </w:rPr>
        <w:t xml:space="preserve"> </w:t>
      </w:r>
      <w:r w:rsidRPr="00E32E30">
        <w:rPr>
          <w:sz w:val="18"/>
          <w:szCs w:val="18"/>
          <w:lang w:val="en-US"/>
        </w:rPr>
        <w:t>3390641</w:t>
      </w:r>
    </w:p>
    <w:p w:rsidR="005F2336" w:rsidRPr="000F3D63" w:rsidRDefault="00AB419D" w:rsidP="00AB419D">
      <w:pPr>
        <w:pBdr>
          <w:bottom w:val="single" w:sz="12" w:space="1" w:color="auto"/>
        </w:pBdr>
        <w:spacing w:before="40"/>
        <w:ind w:left="1701"/>
        <w:jc w:val="both"/>
        <w:rPr>
          <w:rFonts w:eastAsia="Times New Roman"/>
          <w:i/>
          <w:iCs/>
          <w:sz w:val="26"/>
          <w:szCs w:val="26"/>
          <w:lang w:val="en-US" w:eastAsia="el-GR"/>
        </w:rPr>
      </w:pPr>
      <w:r>
        <w:rPr>
          <w:lang w:val="en-US"/>
        </w:rPr>
        <w:t xml:space="preserve"> </w:t>
      </w:r>
      <w:hyperlink r:id="rId9" w:history="1">
        <w:r w:rsidR="004F5708" w:rsidRPr="00794BC9">
          <w:rPr>
            <w:rStyle w:val="-"/>
            <w:sz w:val="18"/>
            <w:szCs w:val="18"/>
            <w:lang w:val="en-US"/>
          </w:rPr>
          <w:t>http</w:t>
        </w:r>
        <w:r w:rsidR="004F5708" w:rsidRPr="004F5708">
          <w:rPr>
            <w:rStyle w:val="-"/>
            <w:sz w:val="18"/>
            <w:szCs w:val="18"/>
            <w:lang w:val="en-US"/>
          </w:rPr>
          <w:t>://</w:t>
        </w:r>
        <w:r w:rsidR="004F5708" w:rsidRPr="00794BC9">
          <w:rPr>
            <w:rStyle w:val="-"/>
            <w:sz w:val="18"/>
            <w:szCs w:val="18"/>
            <w:lang w:val="en-US"/>
          </w:rPr>
          <w:t>www.pansype.gr</w:t>
        </w:r>
      </w:hyperlink>
      <w:r w:rsidR="004F5708">
        <w:rPr>
          <w:sz w:val="18"/>
          <w:szCs w:val="18"/>
          <w:lang w:val="en-US"/>
        </w:rPr>
        <w:t xml:space="preserve">  </w:t>
      </w:r>
      <w:r w:rsidR="004F5708" w:rsidRPr="004F5708">
        <w:rPr>
          <w:sz w:val="18"/>
          <w:szCs w:val="18"/>
          <w:lang w:val="en-US"/>
        </w:rPr>
        <w:t xml:space="preserve">e-mail: </w:t>
      </w:r>
      <w:hyperlink r:id="rId10" w:history="1">
        <w:r w:rsidR="00424D60" w:rsidRPr="00AE4767">
          <w:rPr>
            <w:rStyle w:val="-"/>
            <w:sz w:val="18"/>
            <w:szCs w:val="18"/>
            <w:lang w:val="en-US"/>
          </w:rPr>
          <w:t>info@pansype.gr</w:t>
        </w:r>
      </w:hyperlink>
      <w:r w:rsidR="004F5708">
        <w:rPr>
          <w:sz w:val="18"/>
          <w:szCs w:val="18"/>
          <w:lang w:val="en-US"/>
        </w:rPr>
        <w:t xml:space="preserve"> </w:t>
      </w:r>
    </w:p>
    <w:p w:rsidR="005364C1" w:rsidRPr="002822FD" w:rsidRDefault="00431A23" w:rsidP="0045118A">
      <w:pPr>
        <w:rPr>
          <w:rFonts w:ascii="Calibri" w:eastAsia="Times New Roman" w:hAnsi="Calibri" w:cs="Arial"/>
          <w:i/>
          <w:lang w:eastAsia="el-GR"/>
        </w:rPr>
      </w:pPr>
      <w:r w:rsidRPr="00754E00">
        <w:rPr>
          <w:sz w:val="18"/>
          <w:szCs w:val="18"/>
        </w:rPr>
        <w:br w:type="textWrapping" w:clear="all"/>
      </w:r>
      <w:r w:rsidR="00E32E30" w:rsidRPr="00754E00">
        <w:rPr>
          <w:rFonts w:ascii="Arial" w:eastAsia="Times New Roman" w:hAnsi="Arial" w:cs="Arial"/>
          <w:i/>
          <w:lang w:eastAsia="el-GR"/>
        </w:rPr>
        <w:t xml:space="preserve">                                                                                                                 </w:t>
      </w:r>
      <w:r w:rsidR="0041365C" w:rsidRPr="00754E00">
        <w:rPr>
          <w:rFonts w:ascii="Arial" w:eastAsia="Times New Roman" w:hAnsi="Arial" w:cs="Arial"/>
          <w:i/>
          <w:lang w:eastAsia="el-GR"/>
        </w:rPr>
        <w:t xml:space="preserve">      </w:t>
      </w:r>
      <w:r w:rsidR="009458DE" w:rsidRPr="00754E00">
        <w:rPr>
          <w:rFonts w:ascii="Arial" w:eastAsia="Times New Roman" w:hAnsi="Arial" w:cs="Arial"/>
          <w:i/>
          <w:lang w:eastAsia="el-GR"/>
        </w:rPr>
        <w:t xml:space="preserve"> </w:t>
      </w:r>
      <w:r w:rsidR="009458DE" w:rsidRPr="0041365C">
        <w:rPr>
          <w:sz w:val="28"/>
          <w:szCs w:val="28"/>
        </w:rPr>
        <w:t>Αθήνα,</w:t>
      </w:r>
      <w:r w:rsidR="00E32E30" w:rsidRPr="0041365C">
        <w:rPr>
          <w:sz w:val="28"/>
          <w:szCs w:val="28"/>
        </w:rPr>
        <w:t xml:space="preserve"> </w:t>
      </w:r>
      <w:r w:rsidR="00D57703" w:rsidRPr="00D57703">
        <w:rPr>
          <w:sz w:val="28"/>
          <w:szCs w:val="28"/>
        </w:rPr>
        <w:t>26</w:t>
      </w:r>
      <w:r w:rsidR="00E32E30" w:rsidRPr="0041365C">
        <w:rPr>
          <w:sz w:val="28"/>
          <w:szCs w:val="28"/>
        </w:rPr>
        <w:t xml:space="preserve"> / 0</w:t>
      </w:r>
      <w:r w:rsidR="00D57703" w:rsidRPr="00D57703">
        <w:rPr>
          <w:sz w:val="28"/>
          <w:szCs w:val="28"/>
        </w:rPr>
        <w:t>3</w:t>
      </w:r>
      <w:r w:rsidR="00E32E30" w:rsidRPr="0041365C">
        <w:rPr>
          <w:sz w:val="28"/>
          <w:szCs w:val="28"/>
        </w:rPr>
        <w:t xml:space="preserve"> / 20</w:t>
      </w:r>
      <w:r w:rsidR="002822FD" w:rsidRPr="0041365C">
        <w:rPr>
          <w:sz w:val="28"/>
          <w:szCs w:val="28"/>
        </w:rPr>
        <w:t>20</w:t>
      </w:r>
    </w:p>
    <w:p w:rsidR="0045118A" w:rsidRPr="00F37677" w:rsidRDefault="0045118A" w:rsidP="0045118A">
      <w:pPr>
        <w:rPr>
          <w:rFonts w:ascii="Arial" w:eastAsia="Times New Roman" w:hAnsi="Arial" w:cs="Arial"/>
          <w:i/>
          <w:lang w:eastAsia="el-GR"/>
        </w:rPr>
      </w:pPr>
    </w:p>
    <w:p w:rsidR="00A15A4E" w:rsidRPr="00A15A4E" w:rsidRDefault="002822FD" w:rsidP="00A15A4E">
      <w:pPr>
        <w:rPr>
          <w:b/>
          <w:sz w:val="28"/>
          <w:szCs w:val="28"/>
        </w:rPr>
      </w:pPr>
      <w:r w:rsidRPr="00A15A4E">
        <w:rPr>
          <w:b/>
          <w:sz w:val="28"/>
          <w:szCs w:val="28"/>
        </w:rPr>
        <w:t xml:space="preserve">Προς : </w:t>
      </w:r>
    </w:p>
    <w:p w:rsidR="00A15A4E" w:rsidRPr="00A15A4E" w:rsidRDefault="00A15A4E" w:rsidP="00A15A4E">
      <w:pPr>
        <w:rPr>
          <w:sz w:val="28"/>
          <w:szCs w:val="28"/>
        </w:rPr>
      </w:pPr>
      <w:r w:rsidRPr="00A15A4E">
        <w:rPr>
          <w:sz w:val="28"/>
          <w:szCs w:val="28"/>
        </w:rPr>
        <w:t>1. Διευθύνοντα Σύμβουλο Eurobank,</w:t>
      </w:r>
    </w:p>
    <w:p w:rsidR="00A15A4E" w:rsidRPr="00A15A4E" w:rsidRDefault="00A15A4E" w:rsidP="00A15A4E">
      <w:pPr>
        <w:rPr>
          <w:sz w:val="28"/>
          <w:szCs w:val="28"/>
        </w:rPr>
      </w:pPr>
      <w:r>
        <w:rPr>
          <w:sz w:val="28"/>
          <w:szCs w:val="28"/>
        </w:rPr>
        <w:t xml:space="preserve">      κ.</w:t>
      </w:r>
      <w:r w:rsidRPr="00A15A4E">
        <w:rPr>
          <w:sz w:val="28"/>
          <w:szCs w:val="28"/>
        </w:rPr>
        <w:t xml:space="preserve"> Φωκίωνα Καραβία</w:t>
      </w:r>
    </w:p>
    <w:p w:rsidR="00A15A4E" w:rsidRPr="00A15A4E" w:rsidRDefault="00A15A4E" w:rsidP="00A15A4E">
      <w:pPr>
        <w:rPr>
          <w:sz w:val="28"/>
          <w:szCs w:val="28"/>
        </w:rPr>
      </w:pPr>
      <w:r w:rsidRPr="00A15A4E">
        <w:rPr>
          <w:sz w:val="28"/>
          <w:szCs w:val="28"/>
        </w:rPr>
        <w:t xml:space="preserve">2. Επικεφαλής Γενικής Διεύθυνσης Ανθρώπινου Δυναμικού Ομίλου, </w:t>
      </w:r>
    </w:p>
    <w:p w:rsidR="00A15A4E" w:rsidRPr="00A15A4E" w:rsidRDefault="00A15A4E" w:rsidP="00A15A4E">
      <w:pPr>
        <w:rPr>
          <w:sz w:val="28"/>
          <w:szCs w:val="28"/>
        </w:rPr>
      </w:pPr>
      <w:r>
        <w:rPr>
          <w:sz w:val="28"/>
          <w:szCs w:val="28"/>
        </w:rPr>
        <w:t xml:space="preserve">      Κ</w:t>
      </w:r>
      <w:r w:rsidRPr="00A15A4E">
        <w:rPr>
          <w:sz w:val="28"/>
          <w:szCs w:val="28"/>
        </w:rPr>
        <w:t>α Αναστασία Πασχάλη</w:t>
      </w:r>
    </w:p>
    <w:p w:rsidR="00A15A4E" w:rsidRPr="00A15A4E" w:rsidRDefault="00A15A4E" w:rsidP="00456D47">
      <w:pPr>
        <w:rPr>
          <w:sz w:val="28"/>
          <w:szCs w:val="28"/>
        </w:rPr>
      </w:pPr>
    </w:p>
    <w:p w:rsidR="002822FD" w:rsidRPr="00A15A4E" w:rsidRDefault="00A15A4E" w:rsidP="00456D47">
      <w:pPr>
        <w:rPr>
          <w:sz w:val="28"/>
          <w:szCs w:val="28"/>
        </w:rPr>
      </w:pPr>
      <w:r w:rsidRPr="00A15A4E">
        <w:rPr>
          <w:b/>
          <w:sz w:val="28"/>
          <w:szCs w:val="28"/>
        </w:rPr>
        <w:t>Κοιν:</w:t>
      </w:r>
      <w:r w:rsidRPr="00A15A4E">
        <w:rPr>
          <w:sz w:val="28"/>
          <w:szCs w:val="28"/>
        </w:rPr>
        <w:t xml:space="preserve"> </w:t>
      </w:r>
      <w:r w:rsidR="00D743EC" w:rsidRPr="00A15A4E">
        <w:rPr>
          <w:sz w:val="28"/>
          <w:szCs w:val="28"/>
        </w:rPr>
        <w:t xml:space="preserve">Διευθυντή Εργασιακών Σχέσεων </w:t>
      </w:r>
      <w:r w:rsidR="00456D47" w:rsidRPr="00A15A4E">
        <w:rPr>
          <w:sz w:val="28"/>
          <w:szCs w:val="28"/>
          <w:lang w:val="en-US"/>
        </w:rPr>
        <w:t>Eurobank</w:t>
      </w:r>
      <w:r w:rsidR="00D743EC" w:rsidRPr="00A15A4E">
        <w:rPr>
          <w:sz w:val="28"/>
          <w:szCs w:val="28"/>
        </w:rPr>
        <w:t>,</w:t>
      </w:r>
    </w:p>
    <w:p w:rsidR="00D743EC" w:rsidRDefault="008B58DE" w:rsidP="00456D47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743EC" w:rsidRPr="00A15A4E">
        <w:rPr>
          <w:sz w:val="28"/>
          <w:szCs w:val="28"/>
        </w:rPr>
        <w:t>κ. Παναγιώτη Σωτηρόπουλο</w:t>
      </w:r>
    </w:p>
    <w:p w:rsidR="00A15A4E" w:rsidRDefault="00A15A4E" w:rsidP="00456D47">
      <w:pPr>
        <w:rPr>
          <w:sz w:val="28"/>
          <w:szCs w:val="28"/>
        </w:rPr>
      </w:pPr>
    </w:p>
    <w:p w:rsidR="00D743EC" w:rsidRPr="00D743EC" w:rsidRDefault="00D743EC" w:rsidP="00456D47">
      <w:pPr>
        <w:rPr>
          <w:sz w:val="28"/>
          <w:szCs w:val="28"/>
        </w:rPr>
      </w:pPr>
    </w:p>
    <w:p w:rsidR="002822FD" w:rsidRPr="00A15A4E" w:rsidRDefault="00A15A4E" w:rsidP="002822FD">
      <w:pPr>
        <w:rPr>
          <w:b/>
          <w:sz w:val="28"/>
          <w:szCs w:val="28"/>
        </w:rPr>
      </w:pPr>
      <w:r w:rsidRPr="00A15A4E">
        <w:rPr>
          <w:b/>
          <w:sz w:val="28"/>
          <w:szCs w:val="28"/>
        </w:rPr>
        <w:t>Θέμα: Χορήγηση Άδειας Ειδικού Σκοπού</w:t>
      </w:r>
      <w:r w:rsidR="00754E00">
        <w:rPr>
          <w:b/>
          <w:sz w:val="28"/>
          <w:szCs w:val="28"/>
        </w:rPr>
        <w:t xml:space="preserve"> – Κάλυψη κενού</w:t>
      </w:r>
    </w:p>
    <w:p w:rsidR="00A15A4E" w:rsidRPr="00947652" w:rsidRDefault="00A15A4E" w:rsidP="002822FD">
      <w:pPr>
        <w:rPr>
          <w:sz w:val="28"/>
          <w:szCs w:val="28"/>
        </w:rPr>
      </w:pPr>
    </w:p>
    <w:p w:rsidR="00D57703" w:rsidRDefault="00D57703" w:rsidP="0041365C">
      <w:pPr>
        <w:jc w:val="both"/>
        <w:rPr>
          <w:sz w:val="28"/>
          <w:szCs w:val="28"/>
        </w:rPr>
      </w:pPr>
      <w:r>
        <w:rPr>
          <w:sz w:val="28"/>
          <w:szCs w:val="28"/>
        </w:rPr>
        <w:t>Κύριοι,</w:t>
      </w:r>
    </w:p>
    <w:p w:rsidR="00D57703" w:rsidRDefault="00D57703" w:rsidP="0041365C">
      <w:pPr>
        <w:jc w:val="both"/>
        <w:rPr>
          <w:sz w:val="28"/>
          <w:szCs w:val="28"/>
        </w:rPr>
      </w:pPr>
    </w:p>
    <w:p w:rsidR="00D57703" w:rsidRDefault="00D57703" w:rsidP="004136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Με </w:t>
      </w:r>
      <w:r w:rsidR="00E04D69">
        <w:rPr>
          <w:sz w:val="28"/>
          <w:szCs w:val="28"/>
        </w:rPr>
        <w:t>την Ανακοίνωση Αρ. 8 της Τράπεζας και σύμφωνα</w:t>
      </w:r>
      <w:r w:rsidR="00E04D69" w:rsidRPr="00E04D69">
        <w:rPr>
          <w:sz w:val="28"/>
          <w:szCs w:val="28"/>
        </w:rPr>
        <w:t xml:space="preserve"> με την από 11.03.2020 Πράξη Νομοθετικού Περιεχομένου</w:t>
      </w:r>
      <w:r>
        <w:rPr>
          <w:sz w:val="28"/>
          <w:szCs w:val="28"/>
        </w:rPr>
        <w:t xml:space="preserve">, </w:t>
      </w:r>
      <w:r w:rsidR="00E04D69">
        <w:rPr>
          <w:sz w:val="28"/>
          <w:szCs w:val="28"/>
        </w:rPr>
        <w:t>χορηγείται Άδεια ειδικού σκοπού στους συναδέλφους μας</w:t>
      </w:r>
      <w:r w:rsidR="00E04D69" w:rsidRPr="00E04D69">
        <w:rPr>
          <w:sz w:val="28"/>
          <w:szCs w:val="28"/>
        </w:rPr>
        <w:t xml:space="preserve"> που δεν έχουν εναλλακτικούς τρόπους φύλαξης των παιδιών τους κατά τη σχολική αργία από 11/03 έως 10/4.</w:t>
      </w:r>
      <w:r w:rsidR="00E04D69">
        <w:rPr>
          <w:sz w:val="28"/>
          <w:szCs w:val="28"/>
        </w:rPr>
        <w:t xml:space="preserve"> </w:t>
      </w:r>
    </w:p>
    <w:p w:rsidR="00E04D69" w:rsidRDefault="00E04D69" w:rsidP="0041365C">
      <w:pPr>
        <w:jc w:val="both"/>
        <w:rPr>
          <w:sz w:val="28"/>
          <w:szCs w:val="28"/>
        </w:rPr>
      </w:pPr>
      <w:r>
        <w:rPr>
          <w:sz w:val="28"/>
          <w:szCs w:val="28"/>
        </w:rPr>
        <w:t>Στην ίδια ανακοίνωση στο σημείο ‘1.α’,</w:t>
      </w:r>
      <w:r w:rsidR="00145A9C">
        <w:rPr>
          <w:sz w:val="28"/>
          <w:szCs w:val="28"/>
        </w:rPr>
        <w:t xml:space="preserve"> αναφέρεται ως </w:t>
      </w:r>
      <w:r w:rsidR="003474CC">
        <w:rPr>
          <w:sz w:val="28"/>
          <w:szCs w:val="28"/>
        </w:rPr>
        <w:t xml:space="preserve">προϋπόθεση για τη χορήγηση της ως άνω άδειας, η εγγραφή των παιδιών </w:t>
      </w:r>
      <w:r w:rsidR="003474CC" w:rsidRPr="003474CC">
        <w:rPr>
          <w:sz w:val="28"/>
          <w:szCs w:val="28"/>
        </w:rPr>
        <w:t>σε βρεφικούς, βρεφονηπιακούς και παιδικούς σταθμούς.</w:t>
      </w:r>
    </w:p>
    <w:p w:rsidR="003474CC" w:rsidRDefault="003474CC" w:rsidP="0041365C">
      <w:pPr>
        <w:jc w:val="both"/>
        <w:rPr>
          <w:sz w:val="28"/>
          <w:szCs w:val="28"/>
        </w:rPr>
      </w:pPr>
    </w:p>
    <w:p w:rsidR="003474CC" w:rsidRDefault="003474CC" w:rsidP="004136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Στο συγκεκριμένο σημείο, όπως καταλαβαίνετε, δημιουργείται ένα ‘κενό’ σχετικά με τους συναδέλφους των οποίων τα παιδιά δεν είναι εγγεγραμμένα σε </w:t>
      </w:r>
      <w:r w:rsidRPr="003474CC">
        <w:rPr>
          <w:sz w:val="28"/>
          <w:szCs w:val="28"/>
        </w:rPr>
        <w:t>βρεφικούς, βρεφονηπιακούς και παιδικούς σταθμούς</w:t>
      </w:r>
      <w:r>
        <w:rPr>
          <w:sz w:val="28"/>
          <w:szCs w:val="28"/>
        </w:rPr>
        <w:t xml:space="preserve"> και </w:t>
      </w:r>
      <w:r w:rsidR="00322C0D">
        <w:rPr>
          <w:sz w:val="28"/>
          <w:szCs w:val="28"/>
        </w:rPr>
        <w:t>έχουν επιλέξει</w:t>
      </w:r>
      <w:r>
        <w:rPr>
          <w:sz w:val="28"/>
          <w:szCs w:val="28"/>
        </w:rPr>
        <w:t xml:space="preserve"> εναλλακτικούς τρόπους φύλαξης των παιδιών τους (πχ φυλάσσονται από τους γονείς των συναδέλφων), χωρίς μάλιστα να επιβαρύνουν και την Τράπεζα με το κόστος </w:t>
      </w:r>
      <w:r w:rsidRPr="003474CC">
        <w:rPr>
          <w:sz w:val="28"/>
          <w:szCs w:val="28"/>
        </w:rPr>
        <w:t>παιδικ</w:t>
      </w:r>
      <w:r>
        <w:rPr>
          <w:sz w:val="28"/>
          <w:szCs w:val="28"/>
        </w:rPr>
        <w:t>ών</w:t>
      </w:r>
      <w:r w:rsidRPr="003474CC">
        <w:rPr>
          <w:sz w:val="28"/>
          <w:szCs w:val="28"/>
        </w:rPr>
        <w:t xml:space="preserve"> σταθμ</w:t>
      </w:r>
      <w:r>
        <w:rPr>
          <w:sz w:val="28"/>
          <w:szCs w:val="28"/>
        </w:rPr>
        <w:t>ών κτλ.</w:t>
      </w:r>
    </w:p>
    <w:p w:rsidR="003474CC" w:rsidRDefault="003474CC" w:rsidP="0041365C">
      <w:pPr>
        <w:jc w:val="both"/>
        <w:rPr>
          <w:sz w:val="28"/>
          <w:szCs w:val="28"/>
        </w:rPr>
      </w:pPr>
    </w:p>
    <w:p w:rsidR="003474CC" w:rsidRDefault="003474CC" w:rsidP="004136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Είναι τουλάχιστον αυτονόητο ότι </w:t>
      </w:r>
      <w:r w:rsidR="00322C0D">
        <w:rPr>
          <w:sz w:val="28"/>
          <w:szCs w:val="28"/>
        </w:rPr>
        <w:t xml:space="preserve">όσοι συνάδελφοι είχαν αναθέσει τη φύλαξη των παιδιών τους στους παππούδες/ γιαγιάδες, αντιμετωπίζουν πλέον σοβαρό πρόβλημα, καθώς οι ηλικιωμένοι ανήκουν στις ευπαθείς ομάδες και απαγορεύεται η επαφή με άτομα νεότερης ηλικίας, πόσο μάλλον με παιδιά. </w:t>
      </w:r>
    </w:p>
    <w:p w:rsidR="00A15A4E" w:rsidRDefault="00A15A4E" w:rsidP="0041365C">
      <w:pPr>
        <w:jc w:val="both"/>
        <w:rPr>
          <w:sz w:val="28"/>
          <w:szCs w:val="28"/>
        </w:rPr>
      </w:pPr>
    </w:p>
    <w:p w:rsidR="00A15A4E" w:rsidRDefault="00A15A4E" w:rsidP="0041365C">
      <w:pPr>
        <w:jc w:val="both"/>
        <w:rPr>
          <w:sz w:val="28"/>
          <w:szCs w:val="28"/>
        </w:rPr>
      </w:pPr>
    </w:p>
    <w:p w:rsidR="00E04D69" w:rsidRDefault="00E04D69" w:rsidP="0041365C">
      <w:pPr>
        <w:jc w:val="both"/>
        <w:rPr>
          <w:sz w:val="28"/>
          <w:szCs w:val="28"/>
        </w:rPr>
      </w:pPr>
    </w:p>
    <w:p w:rsidR="00322C0D" w:rsidRPr="00E04D69" w:rsidRDefault="00322C0D" w:rsidP="004136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Για το λόγο αυτό και εφόσον η συνέχιση της δουλειάς μας είναι κοινωνικό καθήκον, καλούμε την Τράπεζα να αποδείξει έμπρακτα την αλληλεγγύη της προς τους συναδέλφους αυτούς και να καλύψει η ίδια αυτό το ‘κενό’, χορηγώντας τη σχετική άδεια και στους εργαζόμενους των οποίων τα παιδιά δεν είναι εγγεγραμμένα σε </w:t>
      </w:r>
      <w:r w:rsidRPr="003474CC">
        <w:rPr>
          <w:sz w:val="28"/>
          <w:szCs w:val="28"/>
        </w:rPr>
        <w:t>βρεφικούς, βρεφονηπιακούς και παιδικούς σταθμούς</w:t>
      </w:r>
      <w:r>
        <w:rPr>
          <w:sz w:val="28"/>
          <w:szCs w:val="28"/>
        </w:rPr>
        <w:t xml:space="preserve">, όπως </w:t>
      </w:r>
      <w:r w:rsidR="00754E00">
        <w:rPr>
          <w:sz w:val="28"/>
          <w:szCs w:val="28"/>
        </w:rPr>
        <w:t>έχουν ήδη πράξει οι Διοικήσεις άλλων συστημικών Τραπεζών.</w:t>
      </w:r>
    </w:p>
    <w:p w:rsidR="00D57703" w:rsidRDefault="00D57703" w:rsidP="0041365C">
      <w:pPr>
        <w:jc w:val="both"/>
        <w:rPr>
          <w:sz w:val="28"/>
          <w:szCs w:val="28"/>
        </w:rPr>
      </w:pPr>
    </w:p>
    <w:p w:rsidR="00456D47" w:rsidRDefault="00456D47" w:rsidP="0041365C">
      <w:pPr>
        <w:jc w:val="both"/>
        <w:rPr>
          <w:sz w:val="28"/>
          <w:szCs w:val="28"/>
        </w:rPr>
      </w:pPr>
    </w:p>
    <w:p w:rsidR="008B489D" w:rsidRDefault="008B489D" w:rsidP="00E32E30">
      <w:pPr>
        <w:spacing w:before="60"/>
        <w:jc w:val="both"/>
        <w:rPr>
          <w:rFonts w:ascii="Arial" w:eastAsia="Times New Roman" w:hAnsi="Arial"/>
          <w:b/>
          <w:spacing w:val="48"/>
          <w:lang w:eastAsia="el-GR"/>
        </w:rPr>
      </w:pPr>
    </w:p>
    <w:p w:rsidR="00BB4ECC" w:rsidRDefault="00BB4ECC" w:rsidP="00E32E30">
      <w:pPr>
        <w:spacing w:before="60"/>
        <w:jc w:val="both"/>
        <w:rPr>
          <w:rFonts w:ascii="Arial" w:eastAsia="Times New Roman" w:hAnsi="Arial"/>
          <w:b/>
          <w:spacing w:val="48"/>
          <w:lang w:eastAsia="el-GR"/>
        </w:rPr>
      </w:pPr>
    </w:p>
    <w:p w:rsidR="00BB4ECC" w:rsidRDefault="00BB4ECC" w:rsidP="00E32E30">
      <w:pPr>
        <w:spacing w:before="60"/>
        <w:jc w:val="both"/>
        <w:rPr>
          <w:rFonts w:ascii="Arial" w:eastAsia="Times New Roman" w:hAnsi="Arial"/>
          <w:b/>
          <w:spacing w:val="48"/>
          <w:lang w:eastAsia="el-GR"/>
        </w:rPr>
      </w:pPr>
    </w:p>
    <w:p w:rsidR="00BB4ECC" w:rsidRDefault="00BB4ECC" w:rsidP="00E32E30">
      <w:pPr>
        <w:spacing w:before="60"/>
        <w:jc w:val="both"/>
        <w:rPr>
          <w:rFonts w:ascii="Arial" w:eastAsia="Times New Roman" w:hAnsi="Arial"/>
          <w:b/>
          <w:spacing w:val="48"/>
          <w:lang w:eastAsia="el-GR"/>
        </w:rPr>
      </w:pPr>
    </w:p>
    <w:p w:rsidR="00BB4ECC" w:rsidRDefault="00BB4ECC" w:rsidP="00E32E30">
      <w:pPr>
        <w:spacing w:before="60"/>
        <w:jc w:val="both"/>
        <w:rPr>
          <w:rFonts w:ascii="Arial" w:eastAsia="Times New Roman" w:hAnsi="Arial"/>
          <w:b/>
          <w:spacing w:val="48"/>
          <w:lang w:eastAsia="el-GR"/>
        </w:rPr>
      </w:pPr>
    </w:p>
    <w:p w:rsidR="00BB4ECC" w:rsidRDefault="00BB4ECC" w:rsidP="00E32E30">
      <w:pPr>
        <w:spacing w:before="60"/>
        <w:jc w:val="both"/>
        <w:rPr>
          <w:rFonts w:ascii="Arial" w:eastAsia="Times New Roman" w:hAnsi="Arial"/>
          <w:b/>
          <w:spacing w:val="48"/>
          <w:lang w:eastAsia="el-GR"/>
        </w:rPr>
      </w:pPr>
    </w:p>
    <w:p w:rsidR="00BB4ECC" w:rsidRPr="00E32E30" w:rsidRDefault="00BB4ECC" w:rsidP="00E32E30">
      <w:pPr>
        <w:spacing w:before="60"/>
        <w:jc w:val="both"/>
        <w:rPr>
          <w:rFonts w:ascii="Arial" w:eastAsia="Times New Roman" w:hAnsi="Arial"/>
          <w:b/>
          <w:spacing w:val="48"/>
          <w:lang w:eastAsia="el-GR"/>
        </w:rPr>
      </w:pPr>
    </w:p>
    <w:p w:rsidR="00E32E30" w:rsidRPr="00E32E30" w:rsidRDefault="00E32E30" w:rsidP="00E32E30">
      <w:pPr>
        <w:ind w:right="1418" w:firstLine="709"/>
        <w:rPr>
          <w:rFonts w:ascii="Arial" w:eastAsia="Times New Roman" w:hAnsi="Arial"/>
          <w:lang w:eastAsia="el-GR"/>
        </w:rPr>
      </w:pPr>
    </w:p>
    <w:p w:rsidR="00E32E30" w:rsidRDefault="00E32E30" w:rsidP="00E32E30">
      <w:pPr>
        <w:jc w:val="center"/>
        <w:rPr>
          <w:rFonts w:ascii="Arial" w:eastAsia="Times New Roman" w:hAnsi="Arial" w:cs="Arial"/>
          <w:color w:val="000000"/>
          <w:lang w:eastAsia="el-GR"/>
        </w:rPr>
      </w:pPr>
      <w:r w:rsidRPr="00E32E30">
        <w:rPr>
          <w:rFonts w:ascii="Arial" w:eastAsia="Times New Roman" w:hAnsi="Arial" w:cs="Arial"/>
          <w:color w:val="000000"/>
          <w:lang w:eastAsia="el-GR"/>
        </w:rPr>
        <w:t>ΓΙΑ ΤΟ Δ.Σ</w:t>
      </w:r>
    </w:p>
    <w:p w:rsidR="00D743EC" w:rsidRPr="00E32E30" w:rsidRDefault="00D743EC" w:rsidP="00E32E30">
      <w:pPr>
        <w:jc w:val="center"/>
        <w:rPr>
          <w:rFonts w:ascii="Arial" w:eastAsia="Times New Roman" w:hAnsi="Arial" w:cs="Arial"/>
          <w:color w:val="000000"/>
          <w:lang w:eastAsia="el-GR"/>
        </w:rPr>
      </w:pPr>
    </w:p>
    <w:p w:rsidR="00E32E30" w:rsidRPr="00E32E30" w:rsidRDefault="00E32E30" w:rsidP="00E32E30">
      <w:pPr>
        <w:jc w:val="center"/>
        <w:rPr>
          <w:rFonts w:ascii="Arial" w:eastAsia="Times New Roman" w:hAnsi="Arial" w:cs="Arial"/>
          <w:color w:val="000000"/>
          <w:lang w:eastAsia="el-GR"/>
        </w:rPr>
      </w:pPr>
    </w:p>
    <w:p w:rsidR="00E32E30" w:rsidRPr="00E32E30" w:rsidRDefault="00E32E30" w:rsidP="00E32E30">
      <w:pPr>
        <w:spacing w:before="120" w:after="120" w:line="360" w:lineRule="auto"/>
        <w:jc w:val="center"/>
        <w:rPr>
          <w:rFonts w:ascii="Arial" w:eastAsia="Times New Roman" w:hAnsi="Arial" w:cs="Arial"/>
          <w:lang w:eastAsia="el-GR"/>
        </w:rPr>
      </w:pPr>
      <w:r w:rsidRPr="00E32E30">
        <w:rPr>
          <w:rFonts w:ascii="Arial" w:eastAsia="Times New Roman" w:hAnsi="Arial" w:cs="Arial"/>
          <w:lang w:eastAsia="el-GR"/>
        </w:rPr>
        <w:t xml:space="preserve">     Ο Πρόεδρος </w:t>
      </w:r>
      <w:r w:rsidRPr="00E32E30">
        <w:rPr>
          <w:rFonts w:ascii="Arial" w:eastAsia="Times New Roman" w:hAnsi="Arial" w:cs="Arial"/>
          <w:lang w:eastAsia="el-GR"/>
        </w:rPr>
        <w:tab/>
      </w:r>
      <w:r w:rsidRPr="00E32E30">
        <w:rPr>
          <w:rFonts w:ascii="Arial" w:eastAsia="Times New Roman" w:hAnsi="Arial" w:cs="Arial"/>
          <w:lang w:eastAsia="el-GR"/>
        </w:rPr>
        <w:tab/>
        <w:t xml:space="preserve">                      ο Γεν. Γραμματέας</w:t>
      </w:r>
    </w:p>
    <w:p w:rsidR="00E32E30" w:rsidRPr="00E32E30" w:rsidRDefault="00E32E30" w:rsidP="00E32E30">
      <w:pPr>
        <w:rPr>
          <w:rFonts w:ascii="Arial" w:eastAsia="Times New Roman" w:hAnsi="Arial" w:cs="Arial"/>
          <w:color w:val="000000"/>
          <w:lang w:eastAsia="el-GR"/>
        </w:rPr>
      </w:pPr>
    </w:p>
    <w:p w:rsidR="00E32E30" w:rsidRPr="00E32E30" w:rsidRDefault="00E32E30" w:rsidP="00E32E30">
      <w:pPr>
        <w:jc w:val="center"/>
        <w:rPr>
          <w:rFonts w:ascii="Arial" w:eastAsia="Times New Roman" w:hAnsi="Arial" w:cs="Arial"/>
          <w:color w:val="000000"/>
          <w:lang w:eastAsia="el-GR"/>
        </w:rPr>
      </w:pPr>
    </w:p>
    <w:p w:rsidR="00E32E30" w:rsidRDefault="00E32E30" w:rsidP="00E32E30">
      <w:pPr>
        <w:rPr>
          <w:rFonts w:ascii="Arial" w:eastAsia="Times New Roman" w:hAnsi="Arial" w:cs="Arial"/>
          <w:color w:val="000000"/>
          <w:lang w:eastAsia="el-GR"/>
        </w:rPr>
      </w:pPr>
      <w:r w:rsidRPr="00E32E30">
        <w:rPr>
          <w:rFonts w:ascii="Arial" w:eastAsia="Times New Roman" w:hAnsi="Arial" w:cs="Arial"/>
          <w:color w:val="000000"/>
          <w:lang w:eastAsia="el-GR"/>
        </w:rPr>
        <w:t xml:space="preserve">                      ΔΕΛΗΓΙΑΝΝΗΣ ΝΙΚΟΛΑΟΣ                             ΒΛΑΧΟΣ ΒΑΣΙΛΕΙΟΣ</w:t>
      </w:r>
    </w:p>
    <w:p w:rsidR="005364C1" w:rsidRDefault="005364C1" w:rsidP="00E32E30">
      <w:pPr>
        <w:rPr>
          <w:rFonts w:ascii="Arial" w:eastAsia="Times New Roman" w:hAnsi="Arial" w:cs="Arial"/>
          <w:color w:val="000000"/>
          <w:lang w:eastAsia="el-GR"/>
        </w:rPr>
      </w:pPr>
    </w:p>
    <w:p w:rsidR="005364C1" w:rsidRDefault="005364C1" w:rsidP="00E32E30">
      <w:pPr>
        <w:rPr>
          <w:rFonts w:ascii="Arial" w:eastAsia="Times New Roman" w:hAnsi="Arial" w:cs="Arial"/>
          <w:color w:val="000000"/>
          <w:lang w:eastAsia="el-GR"/>
        </w:rPr>
      </w:pPr>
    </w:p>
    <w:p w:rsidR="005364C1" w:rsidRDefault="005364C1" w:rsidP="00E32E30">
      <w:pPr>
        <w:rPr>
          <w:rFonts w:ascii="Arial" w:eastAsia="Times New Roman" w:hAnsi="Arial" w:cs="Arial"/>
          <w:color w:val="000000"/>
          <w:lang w:eastAsia="el-GR"/>
        </w:rPr>
      </w:pPr>
    </w:p>
    <w:p w:rsidR="008B489D" w:rsidRDefault="008B489D" w:rsidP="00E32E30">
      <w:pPr>
        <w:rPr>
          <w:rFonts w:ascii="Arial" w:eastAsia="Times New Roman" w:hAnsi="Arial" w:cs="Arial"/>
          <w:color w:val="000000"/>
          <w:lang w:eastAsia="el-GR"/>
        </w:rPr>
      </w:pPr>
    </w:p>
    <w:p w:rsidR="008B489D" w:rsidRDefault="008B489D" w:rsidP="00E32E30">
      <w:pPr>
        <w:rPr>
          <w:rFonts w:ascii="Arial" w:eastAsia="Times New Roman" w:hAnsi="Arial" w:cs="Arial"/>
          <w:color w:val="000000"/>
          <w:lang w:eastAsia="el-GR"/>
        </w:rPr>
      </w:pPr>
    </w:p>
    <w:p w:rsidR="008B489D" w:rsidRDefault="008B489D" w:rsidP="00E32E30">
      <w:pPr>
        <w:rPr>
          <w:rFonts w:ascii="Arial" w:eastAsia="Times New Roman" w:hAnsi="Arial" w:cs="Arial"/>
          <w:color w:val="000000"/>
          <w:lang w:eastAsia="el-GR"/>
        </w:rPr>
      </w:pPr>
    </w:p>
    <w:p w:rsidR="008B489D" w:rsidRDefault="008B489D" w:rsidP="00E32E30">
      <w:pPr>
        <w:rPr>
          <w:rFonts w:ascii="Arial" w:eastAsia="Times New Roman" w:hAnsi="Arial" w:cs="Arial"/>
          <w:color w:val="000000"/>
          <w:lang w:eastAsia="el-GR"/>
        </w:rPr>
      </w:pPr>
    </w:p>
    <w:p w:rsidR="008B489D" w:rsidRDefault="008B489D" w:rsidP="00E32E30">
      <w:pPr>
        <w:rPr>
          <w:rFonts w:ascii="Arial" w:eastAsia="Times New Roman" w:hAnsi="Arial" w:cs="Arial"/>
          <w:color w:val="000000"/>
          <w:lang w:eastAsia="el-GR"/>
        </w:rPr>
      </w:pPr>
    </w:p>
    <w:p w:rsidR="008B489D" w:rsidRDefault="008B489D" w:rsidP="00E32E30">
      <w:pPr>
        <w:rPr>
          <w:rFonts w:ascii="Arial" w:eastAsia="Times New Roman" w:hAnsi="Arial" w:cs="Arial"/>
          <w:color w:val="000000"/>
          <w:lang w:eastAsia="el-GR"/>
        </w:rPr>
      </w:pPr>
    </w:p>
    <w:p w:rsidR="008B489D" w:rsidRDefault="008B489D" w:rsidP="00E32E30">
      <w:pPr>
        <w:rPr>
          <w:rFonts w:ascii="Arial" w:eastAsia="Times New Roman" w:hAnsi="Arial" w:cs="Arial"/>
          <w:color w:val="000000"/>
          <w:lang w:eastAsia="el-GR"/>
        </w:rPr>
      </w:pPr>
    </w:p>
    <w:p w:rsidR="008B489D" w:rsidRDefault="008B489D" w:rsidP="00E32E30">
      <w:pPr>
        <w:rPr>
          <w:rFonts w:ascii="Arial" w:eastAsia="Times New Roman" w:hAnsi="Arial" w:cs="Arial"/>
          <w:color w:val="000000"/>
          <w:lang w:eastAsia="el-GR"/>
        </w:rPr>
      </w:pPr>
    </w:p>
    <w:p w:rsidR="008B489D" w:rsidRDefault="008B489D" w:rsidP="00E32E30">
      <w:pPr>
        <w:rPr>
          <w:rFonts w:ascii="Arial" w:eastAsia="Times New Roman" w:hAnsi="Arial" w:cs="Arial"/>
          <w:color w:val="000000"/>
          <w:lang w:eastAsia="el-GR"/>
        </w:rPr>
      </w:pPr>
    </w:p>
    <w:p w:rsidR="008B489D" w:rsidRDefault="008B489D" w:rsidP="00E32E30">
      <w:pPr>
        <w:rPr>
          <w:rFonts w:ascii="Arial" w:eastAsia="Times New Roman" w:hAnsi="Arial" w:cs="Arial"/>
          <w:color w:val="000000"/>
          <w:lang w:eastAsia="el-GR"/>
        </w:rPr>
      </w:pPr>
    </w:p>
    <w:p w:rsidR="008B489D" w:rsidRDefault="008B489D" w:rsidP="00E32E30">
      <w:pPr>
        <w:rPr>
          <w:rFonts w:ascii="Arial" w:eastAsia="Times New Roman" w:hAnsi="Arial" w:cs="Arial"/>
          <w:color w:val="000000"/>
          <w:lang w:eastAsia="el-GR"/>
        </w:rPr>
      </w:pPr>
    </w:p>
    <w:p w:rsidR="00C06148" w:rsidRDefault="00C06148" w:rsidP="00E32E30">
      <w:pPr>
        <w:rPr>
          <w:rFonts w:ascii="Arial" w:eastAsia="Times New Roman" w:hAnsi="Arial" w:cs="Arial"/>
          <w:color w:val="000000"/>
          <w:lang w:eastAsia="el-GR"/>
        </w:rPr>
      </w:pPr>
    </w:p>
    <w:sectPr w:rsidR="00C06148" w:rsidSect="00597740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720" w:right="707" w:bottom="720" w:left="720" w:header="708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9E2" w:rsidRDefault="008759E2" w:rsidP="00AF6FCA">
      <w:r>
        <w:separator/>
      </w:r>
    </w:p>
  </w:endnote>
  <w:endnote w:type="continuationSeparator" w:id="0">
    <w:p w:rsidR="008759E2" w:rsidRDefault="008759E2" w:rsidP="00AF6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D63" w:rsidRPr="007B1EE8" w:rsidRDefault="00F02AAB">
    <w:pPr>
      <w:pStyle w:val="a6"/>
      <w:rPr>
        <w:lang w:val="en-US"/>
      </w:rPr>
    </w:pPr>
    <w:r>
      <w:rPr>
        <w:noProof/>
        <w:lang w:eastAsia="el-G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6" o:spid="_x0000_s2049" type="#_x0000_t202" style="position:absolute;margin-left:492.55pt;margin-top:797.65pt;width:66.75pt;height:28.5pt;z-index:2516556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Rr4PAIAAHkEAAAOAAAAZHJzL2Uyb0RvYy54bWysVEtvGjEQvlfqf7B8LwuER7JiiWgiqkoo&#10;iQRVzsZrw6q2x7UNu/TXd+xdCE17qnrxjmc+z+ub2dl9oxU5CucrMAUd9PqUCMOhrMyuoN82y0+3&#10;lPjATMkUGFHQk/D0fv7xw6y2uRjCHlQpHEEnxue1Leg+BJtnmed7oZnvgRUGjRKcZgGvbpeVjtXo&#10;Xats2O9PshpcaR1w4T1qH1sjnSf/UgoenqX0IhBVUMwtpNOlcxvPbD5j+c4xu694lwb7hyw0qwwG&#10;vbh6ZIGRg6v+cKUr7sCDDD0OOgMpKy5SDVjNoP+umvWeWZFqweZ4e2mT/39u+dPxxZGqLOh4Qolh&#10;GjnaiCaQz9AQVGF/autzhK0tAkODeuQ51ertCvh3j5DsCtM+8IiO/Wik0/GLlRJ8iBScLm2PYTgq&#10;b0fT6XBMCUfTzWRwN060ZG+PrfPhiwBNolBQh6ymBNhx5UMMz/IzJMYysKyUSswqQ+qCTm7Q5W8W&#10;fKFM1Ig0I52bWEWbeJRCs2268rdQnrB6B+38eMuXFaayYj68MIcDg3XhEoRnPKQCDAmdRMke3M+/&#10;6SMeeUQrJTUOYEH9jwNzghL11SDDd4PRKE5suozG0yFe3LVle20xB/0AOOMDXDfLkxjxQZ1F6UC/&#10;4q4sYlQ0McMxdkHDWXwI7VrgrnGxWCQQzqhlYWXWlp9Jj43eNK/M2Y6NgDQ+wXlUWf6OlBbbNn9x&#10;CCCrxFhscNvVbnpwvhOR3S7GBbq+J9TbH2P+CwAA//8DAFBLAwQUAAYACAAAACEAdBUGsuMAAAAO&#10;AQAADwAAAGRycy9kb3ducmV2LnhtbEyPwU7DMAyG70i8Q2QkbiztppauNJ0mBBckhDYmIW5ZE5pC&#10;4pQk28rb453gZuv/9Ptzs5qcZUcd4uBRQD7LgGnsvBqwF7B7fbypgMUkUUnrUQv40RFW7eVFI2vl&#10;T7jRx23qGZVgrKUAk9JYcx47o52MMz9qpOzDBycTraHnKsgTlTvL51lWcicHpAtGjvre6O5re3AC&#10;bqt3ZT7D07R7e15/m5eR2wfJhbi+mtZ3wJKe0h8MZ31Sh5ac9v6AKjIrYFkVOaEUFMtiAeyM5HlV&#10;AtvTVBbzBfC24f/faH8BAAD//wMAUEsBAi0AFAAGAAgAAAAhALaDOJL+AAAA4QEAABMAAAAAAAAA&#10;AAAAAAAAAAAAAFtDb250ZW50X1R5cGVzXS54bWxQSwECLQAUAAYACAAAACEAOP0h/9YAAACUAQAA&#10;CwAAAAAAAAAAAAAAAAAvAQAAX3JlbHMvLnJlbHNQSwECLQAUAAYACAAAACEASrEa+DwCAAB5BAAA&#10;DgAAAAAAAAAAAAAAAAAuAgAAZHJzL2Uyb0RvYy54bWxQSwECLQAUAAYACAAAACEAdBUGsuMAAAAO&#10;AQAADwAAAAAAAAAAAAAAAACWBAAAZHJzL2Rvd25yZXYueG1sUEsFBgAAAAAEAAQA8wAAAKYFAAAA&#10;AA==&#10;" filled="f" stroked="f" strokeweight=".5pt">
          <v:path arrowok="t"/>
          <v:textbox>
            <w:txbxContent>
              <w:p w:rsidR="000F3D63" w:rsidRPr="00CE2D9B" w:rsidRDefault="00F02AAB">
                <w:pPr>
                  <w:pStyle w:val="a6"/>
                  <w:jc w:val="right"/>
                  <w:rPr>
                    <w:rFonts w:ascii="Cambria" w:hAnsi="Cambria"/>
                    <w:color w:val="000000"/>
                  </w:rPr>
                </w:pPr>
                <w:r w:rsidRPr="00CE2D9B">
                  <w:rPr>
                    <w:rFonts w:ascii="Cambria" w:hAnsi="Cambria"/>
                    <w:color w:val="000000"/>
                  </w:rPr>
                  <w:fldChar w:fldCharType="begin"/>
                </w:r>
                <w:r w:rsidR="000F3D63" w:rsidRPr="00CE2D9B">
                  <w:rPr>
                    <w:rFonts w:ascii="Cambria" w:hAnsi="Cambria"/>
                    <w:color w:val="000000"/>
                  </w:rPr>
                  <w:instrText xml:space="preserve"> PAGE  \* Arabic  \* MERGEFORMAT </w:instrText>
                </w:r>
                <w:r w:rsidRPr="00CE2D9B">
                  <w:rPr>
                    <w:rFonts w:ascii="Cambria" w:hAnsi="Cambria"/>
                    <w:color w:val="000000"/>
                  </w:rPr>
                  <w:fldChar w:fldCharType="separate"/>
                </w:r>
                <w:r w:rsidR="00F84619">
                  <w:rPr>
                    <w:rFonts w:ascii="Cambria" w:hAnsi="Cambria"/>
                    <w:noProof/>
                    <w:color w:val="000000"/>
                  </w:rPr>
                  <w:t>1</w:t>
                </w:r>
                <w:r w:rsidRPr="00CE2D9B">
                  <w:rPr>
                    <w:rFonts w:ascii="Cambria" w:hAnsi="Cambria"/>
                    <w:color w:val="00000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el-GR"/>
      </w:rPr>
      <w:pict>
        <v:rect id="Rectangle 58" o:spid="_x0000_s2050" style="position:absolute;margin-left:36pt;margin-top:797.65pt;width:523.3pt;height:2.85pt;z-index:-251659776;visibility:visible;mso-wrap-distance-top:7.2pt;mso-wrap-distance-bottom:7.2pt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BoE0QEAAIwDAAAOAAAAZHJzL2Uyb0RvYy54bWysU01v2zAMvQ/YfxB0X2xnSdAacQq0QXYp&#10;tmLtfgAjy7ZQfUHU4uTfj1KctNtuwy6CKNLvPT7S67uj0ewgAypnG17NSs6kFa5Vtm/4j5fdpxvO&#10;MIJtQTsrG36SyO82Hz+sR1/LuRucbmVgBGKxHn3Dhxh9XRQoBmkAZ85LS8nOBQORwtAXbYCR0I0u&#10;5mW5KkYXWh+ckIj0uj0n+Sbjd50U8VvXoYxMN5y0xXyGfO7TWWzWUPcB/KDEJAP+QYUBZYn0CrWF&#10;COxnUH9BGSWCQ9fFmXCmcF2nhMw9UDdV+Uc3zwN4mXshc9BfbcL/Byu+Hp4CU23DlzQpC4Zm9J1c&#10;A9tryeiNDBo91lT37J9CahH9oxOvSInit0wKcKo5dsGkWmqQHbPbp6vb8hiZoMfVarG8rWgognKf&#10;V9XtMpEVUF8+9gHjF+kMS5eGB5KVPYbDI8Zz6aUk63JatTuldQ5Cv3/QgR2ABr/Y3VT32wkd35dp&#10;y8aGz5eLMukAWsBOQ6Sr8WQJ2p4z0D1ttoghc1uXGIgc6sS9BRzOHBl2otA25WVev0nqmznptnft&#10;iWwPUT+482KCFYOjvUw8F2dp5NmPaT3TTr2Ps/9vP9HmFwAAAP//AwBQSwMEFAAGAAgAAAAhAFqi&#10;x1DhAAAADQEAAA8AAABkcnMvZG93bnJldi54bWxMj8FuwjAQRO+V+g/WVuqt2AaRQhoH0VZRb60K&#10;fICJt0lKvI5sA+Hva07ltrszmn1TrEbbsxP60DlSICcCGFLtTEeNgt22eloAC1GT0b0jVHDBAKvy&#10;/q7QuXFn+sbTJjYshVDItYI2xiHnPNQtWh0mbkBK2o/zVse0+oYbr88p3PZ8KkTGre4ofWj1gG8t&#10;1ofN0SpA//G+3dFs/fX6G5fxIquD+ayUenwY1y/AIo7x3wxX/IQOZWLauyOZwHoFz9NUJab7fDmf&#10;Abs6pFxkwPZpyoQUwMuC37Yo/wAAAP//AwBQSwECLQAUAAYACAAAACEAtoM4kv4AAADhAQAAEwAA&#10;AAAAAAAAAAAAAAAAAAAAW0NvbnRlbnRfVHlwZXNdLnhtbFBLAQItABQABgAIAAAAIQA4/SH/1gAA&#10;AJQBAAALAAAAAAAAAAAAAAAAAC8BAABfcmVscy8ucmVsc1BLAQItABQABgAIAAAAIQD5mBoE0QEA&#10;AIwDAAAOAAAAAAAAAAAAAAAAAC4CAABkcnMvZTJvRG9jLnhtbFBLAQItABQABgAIAAAAIQBaosdQ&#10;4QAAAA0BAAAPAAAAAAAAAAAAAAAAACsEAABkcnMvZG93bnJldi54bWxQSwUGAAAAAAQABADzAAAA&#10;OQUAAAAA&#10;" fillcolor="#4f81bd" stroked="f" strokeweight="2pt">
          <v:path arrowok="t"/>
          <w10:wrap type="square" anchorx="page" anchory="page"/>
        </v:rect>
      </w:pict>
    </w:r>
    <w:r w:rsidR="007B1EE8">
      <w:t>ΠΑ.ΣΥ.Π.Ε</w:t>
    </w:r>
  </w:p>
  <w:p w:rsidR="000F3D63" w:rsidRDefault="000F3D63">
    <w:pPr>
      <w:pStyle w:val="a6"/>
    </w:pPr>
  </w:p>
  <w:p w:rsidR="000F3D63" w:rsidRPr="000F3D63" w:rsidRDefault="000F3D6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9E2" w:rsidRDefault="008759E2" w:rsidP="00AF6FCA">
      <w:r>
        <w:separator/>
      </w:r>
    </w:p>
  </w:footnote>
  <w:footnote w:type="continuationSeparator" w:id="0">
    <w:p w:rsidR="008759E2" w:rsidRDefault="008759E2" w:rsidP="00AF6F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9E1" w:rsidRDefault="00F02AAB">
    <w:pPr>
      <w:pStyle w:val="a5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4163" o:spid="_x0000_s2052" type="#_x0000_t75" style="position:absolute;margin-left:0;margin-top:0;width:432.35pt;height:430.95pt;z-index:-25165772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9E1" w:rsidRDefault="00F02AAB">
    <w:pPr>
      <w:pStyle w:val="a5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4164" o:spid="_x0000_s2053" type="#_x0000_t75" style="position:absolute;margin-left:0;margin-top:0;width:432.35pt;height:430.95pt;z-index:-251656704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9E1" w:rsidRDefault="00F02AAB">
    <w:pPr>
      <w:pStyle w:val="a5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4162" o:spid="_x0000_s2051" type="#_x0000_t75" style="position:absolute;margin-left:0;margin-top:0;width:432.35pt;height:430.95pt;z-index:-25165875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04867"/>
    <w:multiLevelType w:val="hybridMultilevel"/>
    <w:tmpl w:val="B18A8A96"/>
    <w:lvl w:ilvl="0" w:tplc="861E8D96">
      <w:start w:val="1"/>
      <w:numFmt w:val="bullet"/>
      <w:lvlText w:val=""/>
      <w:lvlJc w:val="left"/>
      <w:pPr>
        <w:tabs>
          <w:tab w:val="num" w:pos="2574"/>
        </w:tabs>
        <w:ind w:left="304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349C07A9"/>
    <w:multiLevelType w:val="hybridMultilevel"/>
    <w:tmpl w:val="991C5182"/>
    <w:lvl w:ilvl="0" w:tplc="13A612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61E8D96">
      <w:start w:val="1"/>
      <w:numFmt w:val="bullet"/>
      <w:lvlText w:val=""/>
      <w:lvlJc w:val="left"/>
      <w:pPr>
        <w:tabs>
          <w:tab w:val="num" w:pos="966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360080"/>
    <w:multiLevelType w:val="hybridMultilevel"/>
    <w:tmpl w:val="C02840A4"/>
    <w:lvl w:ilvl="0" w:tplc="DF043A1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45" w:hanging="360"/>
      </w:pPr>
    </w:lvl>
    <w:lvl w:ilvl="2" w:tplc="0408001B" w:tentative="1">
      <w:start w:val="1"/>
      <w:numFmt w:val="lowerRoman"/>
      <w:lvlText w:val="%3."/>
      <w:lvlJc w:val="right"/>
      <w:pPr>
        <w:ind w:left="2565" w:hanging="180"/>
      </w:pPr>
    </w:lvl>
    <w:lvl w:ilvl="3" w:tplc="0408000F" w:tentative="1">
      <w:start w:val="1"/>
      <w:numFmt w:val="decimal"/>
      <w:lvlText w:val="%4."/>
      <w:lvlJc w:val="left"/>
      <w:pPr>
        <w:ind w:left="3285" w:hanging="360"/>
      </w:pPr>
    </w:lvl>
    <w:lvl w:ilvl="4" w:tplc="04080019" w:tentative="1">
      <w:start w:val="1"/>
      <w:numFmt w:val="lowerLetter"/>
      <w:lvlText w:val="%5."/>
      <w:lvlJc w:val="left"/>
      <w:pPr>
        <w:ind w:left="4005" w:hanging="360"/>
      </w:pPr>
    </w:lvl>
    <w:lvl w:ilvl="5" w:tplc="0408001B" w:tentative="1">
      <w:start w:val="1"/>
      <w:numFmt w:val="lowerRoman"/>
      <w:lvlText w:val="%6."/>
      <w:lvlJc w:val="right"/>
      <w:pPr>
        <w:ind w:left="4725" w:hanging="180"/>
      </w:pPr>
    </w:lvl>
    <w:lvl w:ilvl="6" w:tplc="0408000F" w:tentative="1">
      <w:start w:val="1"/>
      <w:numFmt w:val="decimal"/>
      <w:lvlText w:val="%7."/>
      <w:lvlJc w:val="left"/>
      <w:pPr>
        <w:ind w:left="5445" w:hanging="360"/>
      </w:pPr>
    </w:lvl>
    <w:lvl w:ilvl="7" w:tplc="04080019" w:tentative="1">
      <w:start w:val="1"/>
      <w:numFmt w:val="lowerLetter"/>
      <w:lvlText w:val="%8."/>
      <w:lvlJc w:val="left"/>
      <w:pPr>
        <w:ind w:left="6165" w:hanging="360"/>
      </w:pPr>
    </w:lvl>
    <w:lvl w:ilvl="8" w:tplc="0408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6C1A61AC"/>
    <w:multiLevelType w:val="hybridMultilevel"/>
    <w:tmpl w:val="BCDE221A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31A23"/>
    <w:rsid w:val="000110BA"/>
    <w:rsid w:val="0006253A"/>
    <w:rsid w:val="000B5819"/>
    <w:rsid w:val="000C433E"/>
    <w:rsid w:val="000E656B"/>
    <w:rsid w:val="000E6EC8"/>
    <w:rsid w:val="000F3D63"/>
    <w:rsid w:val="0010347C"/>
    <w:rsid w:val="00145A9C"/>
    <w:rsid w:val="00157525"/>
    <w:rsid w:val="001B2891"/>
    <w:rsid w:val="002036E2"/>
    <w:rsid w:val="002160BD"/>
    <w:rsid w:val="00280C7C"/>
    <w:rsid w:val="002822FD"/>
    <w:rsid w:val="002A07D2"/>
    <w:rsid w:val="002B5AE6"/>
    <w:rsid w:val="00322C0D"/>
    <w:rsid w:val="00342ACE"/>
    <w:rsid w:val="003474CC"/>
    <w:rsid w:val="0036649E"/>
    <w:rsid w:val="00376B1B"/>
    <w:rsid w:val="003F30E1"/>
    <w:rsid w:val="0041365C"/>
    <w:rsid w:val="00424D60"/>
    <w:rsid w:val="00427485"/>
    <w:rsid w:val="00431A23"/>
    <w:rsid w:val="004508A1"/>
    <w:rsid w:val="0045118A"/>
    <w:rsid w:val="00456D47"/>
    <w:rsid w:val="004F5708"/>
    <w:rsid w:val="00502B8A"/>
    <w:rsid w:val="00505618"/>
    <w:rsid w:val="005364C1"/>
    <w:rsid w:val="00555D36"/>
    <w:rsid w:val="005931F2"/>
    <w:rsid w:val="00596C16"/>
    <w:rsid w:val="00597740"/>
    <w:rsid w:val="005A5769"/>
    <w:rsid w:val="005B382C"/>
    <w:rsid w:val="005D7300"/>
    <w:rsid w:val="005F2336"/>
    <w:rsid w:val="00605408"/>
    <w:rsid w:val="006237E1"/>
    <w:rsid w:val="00633AF1"/>
    <w:rsid w:val="00644758"/>
    <w:rsid w:val="00647CC9"/>
    <w:rsid w:val="0065007C"/>
    <w:rsid w:val="006741B5"/>
    <w:rsid w:val="006A6CB5"/>
    <w:rsid w:val="006D2709"/>
    <w:rsid w:val="00735B3A"/>
    <w:rsid w:val="00754E00"/>
    <w:rsid w:val="007664F2"/>
    <w:rsid w:val="007A59FF"/>
    <w:rsid w:val="007B1EE8"/>
    <w:rsid w:val="00800635"/>
    <w:rsid w:val="00844386"/>
    <w:rsid w:val="008724A4"/>
    <w:rsid w:val="008759E2"/>
    <w:rsid w:val="008B489D"/>
    <w:rsid w:val="008B58DE"/>
    <w:rsid w:val="008F0BB5"/>
    <w:rsid w:val="008F54CE"/>
    <w:rsid w:val="00902775"/>
    <w:rsid w:val="00936D72"/>
    <w:rsid w:val="009458DE"/>
    <w:rsid w:val="009D5C9E"/>
    <w:rsid w:val="009D6194"/>
    <w:rsid w:val="00A15A4E"/>
    <w:rsid w:val="00A568F6"/>
    <w:rsid w:val="00A914A7"/>
    <w:rsid w:val="00AB419D"/>
    <w:rsid w:val="00AE1445"/>
    <w:rsid w:val="00AF6FCA"/>
    <w:rsid w:val="00B34C21"/>
    <w:rsid w:val="00B415CD"/>
    <w:rsid w:val="00B41FBA"/>
    <w:rsid w:val="00B60164"/>
    <w:rsid w:val="00B629F2"/>
    <w:rsid w:val="00B93244"/>
    <w:rsid w:val="00BB4ECC"/>
    <w:rsid w:val="00BD3433"/>
    <w:rsid w:val="00C06148"/>
    <w:rsid w:val="00C3208D"/>
    <w:rsid w:val="00C52ED7"/>
    <w:rsid w:val="00CC22AB"/>
    <w:rsid w:val="00CE2D9B"/>
    <w:rsid w:val="00D57703"/>
    <w:rsid w:val="00D743EC"/>
    <w:rsid w:val="00D84C41"/>
    <w:rsid w:val="00DA49E1"/>
    <w:rsid w:val="00DB55A7"/>
    <w:rsid w:val="00E04D69"/>
    <w:rsid w:val="00E32E30"/>
    <w:rsid w:val="00E84FC4"/>
    <w:rsid w:val="00EC4809"/>
    <w:rsid w:val="00EE6D2F"/>
    <w:rsid w:val="00F02AAB"/>
    <w:rsid w:val="00F03446"/>
    <w:rsid w:val="00F14FD2"/>
    <w:rsid w:val="00F37677"/>
    <w:rsid w:val="00F615F2"/>
    <w:rsid w:val="00F62339"/>
    <w:rsid w:val="00F733E4"/>
    <w:rsid w:val="00F73FA0"/>
    <w:rsid w:val="00F84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l-GR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AAB"/>
    <w:rPr>
      <w:sz w:val="24"/>
      <w:szCs w:val="24"/>
    </w:rPr>
  </w:style>
  <w:style w:type="paragraph" w:styleId="1">
    <w:name w:val="heading 1"/>
    <w:basedOn w:val="a"/>
    <w:next w:val="a"/>
    <w:link w:val="1Char"/>
    <w:rsid w:val="0045118A"/>
    <w:pPr>
      <w:widowControl w:val="0"/>
      <w:ind w:left="15"/>
      <w:contextualSpacing/>
      <w:outlineLvl w:val="0"/>
    </w:pPr>
    <w:rPr>
      <w:rFonts w:ascii="Arial" w:eastAsia="Arial" w:hAnsi="Arial" w:cs="Arial"/>
      <w:color w:val="9AA9A1"/>
      <w:sz w:val="4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31A2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rsid w:val="00431A23"/>
    <w:rPr>
      <w:rFonts w:ascii="Tahoma" w:hAnsi="Tahoma" w:cs="Tahoma"/>
      <w:sz w:val="16"/>
      <w:szCs w:val="16"/>
    </w:rPr>
  </w:style>
  <w:style w:type="character" w:styleId="a4">
    <w:name w:val="Strong"/>
    <w:qFormat/>
    <w:rsid w:val="005F2336"/>
    <w:rPr>
      <w:b/>
      <w:bCs/>
    </w:rPr>
  </w:style>
  <w:style w:type="character" w:styleId="-">
    <w:name w:val="Hyperlink"/>
    <w:rsid w:val="004F5708"/>
    <w:rPr>
      <w:color w:val="0000FF"/>
      <w:u w:val="single"/>
    </w:rPr>
  </w:style>
  <w:style w:type="paragraph" w:styleId="a5">
    <w:name w:val="header"/>
    <w:basedOn w:val="a"/>
    <w:link w:val="Char0"/>
    <w:uiPriority w:val="99"/>
    <w:rsid w:val="00AF6FC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uiPriority w:val="99"/>
    <w:rsid w:val="00AF6FCA"/>
    <w:rPr>
      <w:sz w:val="24"/>
      <w:szCs w:val="24"/>
    </w:rPr>
  </w:style>
  <w:style w:type="paragraph" w:styleId="a6">
    <w:name w:val="footer"/>
    <w:basedOn w:val="a"/>
    <w:link w:val="Char1"/>
    <w:uiPriority w:val="99"/>
    <w:rsid w:val="00AF6FC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6"/>
    <w:uiPriority w:val="99"/>
    <w:rsid w:val="00AF6FCA"/>
    <w:rPr>
      <w:sz w:val="24"/>
      <w:szCs w:val="24"/>
    </w:rPr>
  </w:style>
  <w:style w:type="paragraph" w:styleId="a7">
    <w:name w:val="No Spacing"/>
    <w:link w:val="Char2"/>
    <w:uiPriority w:val="1"/>
    <w:qFormat/>
    <w:rsid w:val="000E6EC8"/>
    <w:rPr>
      <w:rFonts w:ascii="Calibri" w:hAnsi="Calibri"/>
      <w:sz w:val="22"/>
      <w:szCs w:val="22"/>
      <w:lang w:val="en-US" w:eastAsia="ja-JP"/>
    </w:rPr>
  </w:style>
  <w:style w:type="character" w:customStyle="1" w:styleId="Char2">
    <w:name w:val="Χωρίς διάστιχο Char"/>
    <w:link w:val="a7"/>
    <w:uiPriority w:val="1"/>
    <w:rsid w:val="000E6EC8"/>
    <w:rPr>
      <w:rFonts w:ascii="Calibri" w:hAnsi="Calibri" w:cs="Times New Roman"/>
      <w:sz w:val="22"/>
      <w:szCs w:val="22"/>
      <w:lang w:val="en-US" w:eastAsia="ja-JP"/>
    </w:rPr>
  </w:style>
  <w:style w:type="paragraph" w:customStyle="1" w:styleId="538552DCBB0F4C4BB087ED922D6A6322">
    <w:name w:val="538552DCBB0F4C4BB087ED922D6A6322"/>
    <w:rsid w:val="000F3D63"/>
    <w:pPr>
      <w:spacing w:after="200" w:line="276" w:lineRule="auto"/>
    </w:pPr>
    <w:rPr>
      <w:rFonts w:ascii="Calibri" w:hAnsi="Calibri"/>
      <w:sz w:val="22"/>
      <w:szCs w:val="22"/>
      <w:lang w:val="en-US" w:eastAsia="ja-JP"/>
    </w:rPr>
  </w:style>
  <w:style w:type="character" w:styleId="a8">
    <w:name w:val="Placeholder Text"/>
    <w:uiPriority w:val="99"/>
    <w:semiHidden/>
    <w:rsid w:val="000C433E"/>
    <w:rPr>
      <w:color w:val="808080"/>
    </w:rPr>
  </w:style>
  <w:style w:type="character" w:customStyle="1" w:styleId="1Char">
    <w:name w:val="Επικεφαλίδα 1 Char"/>
    <w:basedOn w:val="a0"/>
    <w:link w:val="1"/>
    <w:rsid w:val="0045118A"/>
    <w:rPr>
      <w:rFonts w:ascii="Arial" w:eastAsia="Arial" w:hAnsi="Arial" w:cs="Arial"/>
      <w:color w:val="9AA9A1"/>
      <w:sz w:val="48"/>
      <w:lang w:eastAsia="el-GR"/>
    </w:rPr>
  </w:style>
  <w:style w:type="paragraph" w:styleId="a9">
    <w:name w:val="List Paragraph"/>
    <w:basedOn w:val="a"/>
    <w:uiPriority w:val="34"/>
    <w:qFormat/>
    <w:rsid w:val="00C320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pansype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nsype.gr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242E5-B026-4DF2-9F69-BC42CBA9B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Links>
    <vt:vector size="18" baseType="variant">
      <vt:variant>
        <vt:i4>1245230</vt:i4>
      </vt:variant>
      <vt:variant>
        <vt:i4>6</vt:i4>
      </vt:variant>
      <vt:variant>
        <vt:i4>0</vt:i4>
      </vt:variant>
      <vt:variant>
        <vt:i4>5</vt:i4>
      </vt:variant>
      <vt:variant>
        <vt:lpwstr>mailto:info@pansype.gr</vt:lpwstr>
      </vt:variant>
      <vt:variant>
        <vt:lpwstr/>
      </vt:variant>
      <vt:variant>
        <vt:i4>1245230</vt:i4>
      </vt:variant>
      <vt:variant>
        <vt:i4>3</vt:i4>
      </vt:variant>
      <vt:variant>
        <vt:i4>0</vt:i4>
      </vt:variant>
      <vt:variant>
        <vt:i4>5</vt:i4>
      </vt:variant>
      <vt:variant>
        <vt:lpwstr>mailto:info@pansype.gr</vt:lpwstr>
      </vt:variant>
      <vt:variant>
        <vt:lpwstr/>
      </vt:variant>
      <vt:variant>
        <vt:i4>6357102</vt:i4>
      </vt:variant>
      <vt:variant>
        <vt:i4>0</vt:i4>
      </vt:variant>
      <vt:variant>
        <vt:i4>0</vt:i4>
      </vt:variant>
      <vt:variant>
        <vt:i4>5</vt:i4>
      </vt:variant>
      <vt:variant>
        <vt:lpwstr>http://www.pansype.gr/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SYLLOGOS</dc:creator>
  <cp:lastModifiedBy>ΔΗΜΗΤΡΑ</cp:lastModifiedBy>
  <cp:revision>1</cp:revision>
  <cp:lastPrinted>2018-01-30T09:49:00Z</cp:lastPrinted>
  <dcterms:created xsi:type="dcterms:W3CDTF">2020-03-26T16:48:00Z</dcterms:created>
  <dcterms:modified xsi:type="dcterms:W3CDTF">2020-03-26T16:48:00Z</dcterms:modified>
</cp:coreProperties>
</file>